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DC9032" w14:textId="19168DC4" w:rsidR="00F452E6" w:rsidRDefault="00F452E6" w:rsidP="00F452E6">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946B1B">
        <w:rPr>
          <w:rFonts w:ascii="Arial" w:hAnsi="Arial" w:cs="Arial"/>
          <w:b/>
          <w:sz w:val="24"/>
          <w:szCs w:val="24"/>
        </w:rPr>
        <w:t>90</w:t>
      </w:r>
      <w:r w:rsidRPr="000A64D8">
        <w:rPr>
          <w:rFonts w:ascii="Arial" w:hAnsi="Arial" w:cs="Arial"/>
          <w:b/>
          <w:sz w:val="24"/>
          <w:szCs w:val="24"/>
        </w:rPr>
        <w:tab/>
      </w:r>
      <w:r w:rsidR="00A75F01" w:rsidRPr="00A75F01">
        <w:rPr>
          <w:rFonts w:ascii="Arial" w:hAnsi="Arial" w:cs="Arial"/>
          <w:b/>
          <w:sz w:val="24"/>
          <w:szCs w:val="24"/>
        </w:rPr>
        <w:t>R1-1713374</w:t>
      </w:r>
    </w:p>
    <w:p w14:paraId="7D94C5A3" w14:textId="2BD3E68A" w:rsidR="00F452E6" w:rsidRDefault="00E06B57" w:rsidP="00F452E6">
      <w:pPr>
        <w:tabs>
          <w:tab w:val="right" w:pos="9630"/>
        </w:tabs>
        <w:spacing w:after="0"/>
        <w:jc w:val="both"/>
        <w:rPr>
          <w:rFonts w:ascii="Arial" w:hAnsi="Arial" w:cs="Arial"/>
          <w:b/>
          <w:sz w:val="24"/>
          <w:szCs w:val="24"/>
        </w:rPr>
      </w:pPr>
      <w:r>
        <w:rPr>
          <w:rFonts w:ascii="Arial" w:hAnsi="Arial" w:cs="Arial"/>
          <w:b/>
          <w:sz w:val="24"/>
          <w:szCs w:val="24"/>
        </w:rPr>
        <w:t xml:space="preserve">August </w:t>
      </w:r>
      <w:r w:rsidR="004C72CC">
        <w:rPr>
          <w:rFonts w:ascii="Arial" w:hAnsi="Arial" w:cs="Arial"/>
          <w:b/>
          <w:sz w:val="24"/>
          <w:szCs w:val="24"/>
        </w:rPr>
        <w:t>2</w:t>
      </w:r>
      <w:r w:rsidR="00B06EB6">
        <w:rPr>
          <w:rFonts w:ascii="Arial" w:hAnsi="Arial" w:cs="Arial"/>
          <w:b/>
          <w:sz w:val="24"/>
          <w:szCs w:val="24"/>
        </w:rPr>
        <w:t>1</w:t>
      </w:r>
      <w:r w:rsidR="004C72CC">
        <w:rPr>
          <w:rFonts w:ascii="Arial" w:hAnsi="Arial" w:cs="Arial"/>
          <w:b/>
          <w:sz w:val="24"/>
          <w:szCs w:val="24"/>
        </w:rPr>
        <w:t xml:space="preserve">th – </w:t>
      </w:r>
      <w:r w:rsidR="00B06EB6">
        <w:rPr>
          <w:rFonts w:ascii="Arial" w:hAnsi="Arial" w:cs="Arial"/>
          <w:b/>
          <w:sz w:val="24"/>
          <w:szCs w:val="24"/>
        </w:rPr>
        <w:t>25</w:t>
      </w:r>
      <w:r w:rsidR="00F452E6" w:rsidRPr="00E06B57">
        <w:rPr>
          <w:rFonts w:ascii="Arial" w:hAnsi="Arial" w:cs="Arial"/>
          <w:b/>
          <w:sz w:val="24"/>
          <w:szCs w:val="24"/>
          <w:vertAlign w:val="superscript"/>
        </w:rPr>
        <w:t>th</w:t>
      </w:r>
      <w:r>
        <w:rPr>
          <w:rFonts w:ascii="Arial" w:hAnsi="Arial" w:cs="Arial"/>
          <w:b/>
          <w:sz w:val="24"/>
          <w:szCs w:val="24"/>
        </w:rPr>
        <w:t>,</w:t>
      </w:r>
      <w:r w:rsidR="00F452E6" w:rsidRPr="00D21263">
        <w:rPr>
          <w:rFonts w:ascii="Arial" w:hAnsi="Arial" w:cs="Arial"/>
          <w:b/>
          <w:sz w:val="24"/>
          <w:szCs w:val="24"/>
        </w:rPr>
        <w:t xml:space="preserve"> 2017</w:t>
      </w:r>
    </w:p>
    <w:p w14:paraId="4F6EEB3C" w14:textId="3A4F98D1" w:rsidR="00F452E6" w:rsidRPr="002B2276" w:rsidRDefault="00B06EB6" w:rsidP="00F452E6">
      <w:pPr>
        <w:tabs>
          <w:tab w:val="center" w:pos="4536"/>
          <w:tab w:val="right" w:pos="9072"/>
        </w:tabs>
        <w:rPr>
          <w:rFonts w:ascii="Arial" w:eastAsia="MS Mincho" w:hAnsi="Arial" w:cs="Arial"/>
          <w:b/>
          <w:bCs/>
          <w:sz w:val="24"/>
          <w:lang w:eastAsia="ja-JP"/>
        </w:rPr>
      </w:pPr>
      <w:r>
        <w:rPr>
          <w:rFonts w:ascii="Arial" w:hAnsi="Arial" w:cs="Arial"/>
          <w:b/>
          <w:sz w:val="24"/>
          <w:szCs w:val="24"/>
        </w:rPr>
        <w:t>Prague, Czech Republic</w:t>
      </w:r>
    </w:p>
    <w:p w14:paraId="262F338E" w14:textId="07A55CDA" w:rsidR="00152278" w:rsidRDefault="00152278" w:rsidP="00152278">
      <w:pPr>
        <w:pStyle w:val="Footer"/>
        <w:jc w:val="both"/>
        <w:rPr>
          <w:noProof w:val="0"/>
        </w:rPr>
      </w:pPr>
    </w:p>
    <w:p w14:paraId="6DE7CFFD" w14:textId="77777777" w:rsidR="004C72CC" w:rsidRPr="000A64D8" w:rsidRDefault="004C72CC" w:rsidP="00152278">
      <w:pPr>
        <w:pStyle w:val="Footer"/>
        <w:jc w:val="both"/>
        <w:rPr>
          <w:noProof w:val="0"/>
        </w:rPr>
      </w:pPr>
    </w:p>
    <w:p w14:paraId="636CF282" w14:textId="7AEF2162"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DF3226" w:rsidRPr="00DF3226">
        <w:rPr>
          <w:rFonts w:ascii="Arial" w:hAnsi="Arial"/>
          <w:sz w:val="24"/>
        </w:rPr>
        <w:t>6</w:t>
      </w:r>
      <w:r w:rsidR="00AF51D8" w:rsidRPr="00DF3226">
        <w:rPr>
          <w:rFonts w:ascii="Arial" w:hAnsi="Arial"/>
          <w:sz w:val="24"/>
        </w:rPr>
        <w:t>.1.1.2.1</w:t>
      </w:r>
    </w:p>
    <w:p w14:paraId="65A04D4D"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C26846" w14:textId="4142BE9F"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139FE" w:rsidRPr="003139FE">
        <w:rPr>
          <w:rFonts w:ascii="Arial" w:hAnsi="Arial"/>
          <w:sz w:val="24"/>
        </w:rPr>
        <w:t>PBCH contents and payload size consideration</w:t>
      </w:r>
    </w:p>
    <w:p w14:paraId="2A273573"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1D3E9804" w14:textId="77777777" w:rsidR="00E62F5D" w:rsidRPr="008817D4" w:rsidRDefault="00E62F5D" w:rsidP="00E62F5D">
      <w:pPr>
        <w:pStyle w:val="Heading1"/>
        <w:numPr>
          <w:ilvl w:val="0"/>
          <w:numId w:val="21"/>
        </w:numPr>
        <w:overflowPunct w:val="0"/>
        <w:autoSpaceDE w:val="0"/>
        <w:autoSpaceDN w:val="0"/>
        <w:adjustRightInd w:val="0"/>
        <w:textAlignment w:val="baseline"/>
        <w:rPr>
          <w:rFonts w:eastAsia="SimSun"/>
          <w:sz w:val="36"/>
          <w:lang w:eastAsia="ja-JP"/>
        </w:rPr>
      </w:pPr>
      <w:r>
        <w:rPr>
          <w:rFonts w:eastAsia="SimSun"/>
          <w:sz w:val="36"/>
          <w:lang w:eastAsia="ja-JP"/>
        </w:rPr>
        <w:t>Introduction</w:t>
      </w:r>
    </w:p>
    <w:p w14:paraId="055A8801" w14:textId="405CC904" w:rsidR="00003016" w:rsidRDefault="00E62F5D" w:rsidP="00003016">
      <w:pPr>
        <w:rPr>
          <w:szCs w:val="22"/>
        </w:rPr>
      </w:pPr>
      <w:r w:rsidRPr="004164C7">
        <w:rPr>
          <w:szCs w:val="22"/>
        </w:rPr>
        <w:t>T</w:t>
      </w:r>
      <w:r w:rsidRPr="002838A1">
        <w:rPr>
          <w:szCs w:val="22"/>
        </w:rPr>
        <w:t xml:space="preserve">his contribution provides </w:t>
      </w:r>
      <w:r w:rsidR="0092565B">
        <w:rPr>
          <w:szCs w:val="22"/>
        </w:rPr>
        <w:t xml:space="preserve">our view on </w:t>
      </w:r>
      <w:r w:rsidR="00830705">
        <w:rPr>
          <w:szCs w:val="22"/>
        </w:rPr>
        <w:t>PBCH</w:t>
      </w:r>
      <w:r w:rsidR="0092565B">
        <w:rPr>
          <w:szCs w:val="22"/>
        </w:rPr>
        <w:t xml:space="preserve"> contents and payload size</w:t>
      </w:r>
      <w:r w:rsidR="00830705">
        <w:rPr>
          <w:szCs w:val="22"/>
        </w:rPr>
        <w:t xml:space="preserve"> based on RAN1#89 agreements:</w:t>
      </w:r>
    </w:p>
    <w:tbl>
      <w:tblPr>
        <w:tblStyle w:val="TableGrid"/>
        <w:tblW w:w="0" w:type="auto"/>
        <w:tblLook w:val="04A0" w:firstRow="1" w:lastRow="0" w:firstColumn="1" w:lastColumn="0" w:noHBand="0" w:noVBand="1"/>
      </w:tblPr>
      <w:tblGrid>
        <w:gridCol w:w="9631"/>
      </w:tblGrid>
      <w:tr w:rsidR="00830705" w14:paraId="316F120A" w14:textId="77777777" w:rsidTr="00830705">
        <w:tc>
          <w:tcPr>
            <w:tcW w:w="9631" w:type="dxa"/>
          </w:tcPr>
          <w:p w14:paraId="5BE35DA2" w14:textId="77777777" w:rsidR="00830705" w:rsidRPr="004C2323" w:rsidRDefault="00830705" w:rsidP="00830705">
            <w:pPr>
              <w:rPr>
                <w:rFonts w:eastAsia="MS Mincho"/>
                <w:b/>
                <w:highlight w:val="yellow"/>
                <w:u w:val="single"/>
                <w:lang w:val="en-US" w:eastAsia="ja-JP"/>
              </w:rPr>
            </w:pPr>
            <w:r w:rsidRPr="00726F08">
              <w:rPr>
                <w:rFonts w:eastAsia="MS Mincho" w:hint="eastAsia"/>
                <w:b/>
                <w:highlight w:val="green"/>
                <w:u w:val="single"/>
                <w:lang w:val="en-US" w:eastAsia="ja-JP"/>
              </w:rPr>
              <w:t>Agreements:</w:t>
            </w:r>
          </w:p>
          <w:p w14:paraId="3C8BFDFF" w14:textId="77777777" w:rsidR="00830705" w:rsidRPr="004C2323" w:rsidRDefault="00830705" w:rsidP="00830705">
            <w:pPr>
              <w:numPr>
                <w:ilvl w:val="0"/>
                <w:numId w:val="36"/>
              </w:numPr>
              <w:spacing w:after="0"/>
              <w:rPr>
                <w:rFonts w:eastAsia="MS Mincho"/>
                <w:lang w:val="en-US" w:eastAsia="ja-JP"/>
              </w:rPr>
            </w:pPr>
            <w:r w:rsidRPr="004C2323">
              <w:rPr>
                <w:rFonts w:eastAsia="MS Mincho"/>
                <w:lang w:val="en-US" w:eastAsia="ja-JP"/>
              </w:rPr>
              <w:t>Following contents are carried in NR-MIB</w:t>
            </w:r>
          </w:p>
          <w:p w14:paraId="619BF9EC"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(Part of) SFN: [7 - 10] bits</w:t>
            </w:r>
          </w:p>
          <w:p w14:paraId="37CFCE38"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At least 80 ms granularity</w:t>
            </w:r>
          </w:p>
          <w:p w14:paraId="3A26FB02" w14:textId="77777777" w:rsidR="00830705" w:rsidRPr="004C2323" w:rsidRDefault="00830705" w:rsidP="00830705">
            <w:pPr>
              <w:numPr>
                <w:ilvl w:val="3"/>
                <w:numId w:val="36"/>
              </w:numPr>
              <w:spacing w:after="0"/>
              <w:rPr>
                <w:rFonts w:eastAsia="MS Mincho"/>
                <w:lang w:val="en-US" w:eastAsia="ja-JP"/>
              </w:rPr>
            </w:pPr>
            <w:r w:rsidRPr="004C2323">
              <w:rPr>
                <w:rFonts w:eastAsia="MS Mincho"/>
                <w:lang w:val="en-US" w:eastAsia="ja-JP"/>
              </w:rPr>
              <w:t>FFS: indication within 80 ms</w:t>
            </w:r>
          </w:p>
          <w:p w14:paraId="04784C34"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[H-SFN: 10 bits]</w:t>
            </w:r>
          </w:p>
          <w:p w14:paraId="16101D84"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RAN1 will ask RAN2</w:t>
            </w:r>
          </w:p>
          <w:p w14:paraId="03491465"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Timing information within radio frame: [0 - 7] bits</w:t>
            </w:r>
          </w:p>
          <w:p w14:paraId="25A00617"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E.g., SS block time index: [0 - 6] bits</w:t>
            </w:r>
          </w:p>
          <w:p w14:paraId="071657F5"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E.g., half radio frame timing: [0 - 1] bit</w:t>
            </w:r>
          </w:p>
          <w:p w14:paraId="7F3913F0"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RMSI scheduling information: [x] bits</w:t>
            </w:r>
          </w:p>
          <w:p w14:paraId="4BBED865"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CORESET(s) information: [x] bits</w:t>
            </w:r>
          </w:p>
          <w:p w14:paraId="73807E6B" w14:textId="77777777" w:rsidR="00830705" w:rsidRPr="004C2323" w:rsidRDefault="00830705" w:rsidP="00830705">
            <w:pPr>
              <w:numPr>
                <w:ilvl w:val="3"/>
                <w:numId w:val="36"/>
              </w:numPr>
              <w:spacing w:after="0"/>
              <w:rPr>
                <w:rFonts w:eastAsia="MS Mincho"/>
                <w:lang w:val="en-US" w:eastAsia="ja-JP"/>
              </w:rPr>
            </w:pPr>
            <w:r w:rsidRPr="004C2323">
              <w:rPr>
                <w:rFonts w:eastAsia="MS Mincho"/>
                <w:lang w:val="en-US" w:eastAsia="ja-JP"/>
              </w:rPr>
              <w:t>Simplified information of CORESET(s) compared to CORESET(s) information for UE-specific configuration is considered</w:t>
            </w:r>
          </w:p>
          <w:p w14:paraId="237EC602" w14:textId="77777777" w:rsidR="00830705" w:rsidRPr="004C2323" w:rsidRDefault="00830705" w:rsidP="00830705">
            <w:pPr>
              <w:numPr>
                <w:ilvl w:val="3"/>
                <w:numId w:val="36"/>
              </w:numPr>
              <w:spacing w:after="0"/>
              <w:rPr>
                <w:rFonts w:eastAsia="MS Mincho"/>
                <w:lang w:val="en-US" w:eastAsia="ja-JP"/>
              </w:rPr>
            </w:pPr>
            <w:r w:rsidRPr="004C2323">
              <w:rPr>
                <w:rFonts w:eastAsia="MS Mincho"/>
                <w:lang w:val="en-US" w:eastAsia="ja-JP"/>
              </w:rPr>
              <w:t>E.g., Time/frequency resource configuration of CORESET(s)</w:t>
            </w:r>
          </w:p>
          <w:p w14:paraId="517F0D5F" w14:textId="77777777" w:rsidR="00830705" w:rsidRPr="004C2323" w:rsidRDefault="00830705" w:rsidP="00830705">
            <w:pPr>
              <w:numPr>
                <w:ilvl w:val="3"/>
                <w:numId w:val="36"/>
              </w:numPr>
              <w:spacing w:after="0"/>
              <w:rPr>
                <w:rFonts w:eastAsia="MS Mincho"/>
                <w:lang w:val="en-US" w:eastAsia="ja-JP"/>
              </w:rPr>
            </w:pPr>
            <w:r w:rsidRPr="004C2323">
              <w:rPr>
                <w:rFonts w:eastAsia="MS Mincho"/>
                <w:lang w:val="en-US" w:eastAsia="ja-JP"/>
              </w:rPr>
              <w:t>[Numerology of RMSI: [0 - 2] bits]</w:t>
            </w:r>
          </w:p>
          <w:p w14:paraId="1230DCC4"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[Information regarding frequency resources for PDSCH scheduling: [x] bits]</w:t>
            </w:r>
          </w:p>
          <w:p w14:paraId="77920A37"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[Information regarding bandwidth part: [x] bits]</w:t>
            </w:r>
          </w:p>
          <w:p w14:paraId="389ED6F8" w14:textId="2160821C" w:rsidR="00830705" w:rsidRDefault="00830705" w:rsidP="00830705">
            <w:pPr>
              <w:numPr>
                <w:ilvl w:val="1"/>
                <w:numId w:val="36"/>
              </w:numPr>
              <w:spacing w:after="0"/>
              <w:rPr>
                <w:rFonts w:eastAsia="MS Mincho"/>
                <w:lang w:val="en-US" w:eastAsia="ja-JP"/>
              </w:rPr>
            </w:pPr>
            <w:r w:rsidRPr="004C2323">
              <w:rPr>
                <w:rFonts w:eastAsia="MS Mincho"/>
                <w:lang w:val="en-US" w:eastAsia="ja-JP"/>
              </w:rPr>
              <w:t xml:space="preserve">[Information for quick identification that </w:t>
            </w:r>
            <w:r>
              <w:rPr>
                <w:rFonts w:eastAsia="MS Mincho" w:hint="eastAsia"/>
                <w:lang w:val="en-US" w:eastAsia="ja-JP"/>
              </w:rPr>
              <w:t>there is no corresponding RMSI to the PBCH</w:t>
            </w:r>
            <w:r w:rsidRPr="004C2323">
              <w:rPr>
                <w:rFonts w:eastAsia="MS Mincho"/>
                <w:lang w:val="en-US" w:eastAsia="ja-JP"/>
              </w:rPr>
              <w:t>: [0 - 1] bit]</w:t>
            </w:r>
          </w:p>
          <w:p w14:paraId="48516439" w14:textId="654BF1DF" w:rsidR="00830705" w:rsidRDefault="00830705" w:rsidP="00830705">
            <w:pPr>
              <w:numPr>
                <w:ilvl w:val="1"/>
                <w:numId w:val="36"/>
              </w:numPr>
              <w:spacing w:after="0"/>
              <w:rPr>
                <w:rFonts w:eastAsia="MS Mincho"/>
                <w:lang w:val="en-US" w:eastAsia="ja-JP"/>
              </w:rPr>
            </w:pPr>
            <w:r w:rsidRPr="004C2323" w:rsidDel="009D3861">
              <w:rPr>
                <w:rFonts w:eastAsia="MS Mincho"/>
                <w:lang w:val="en-US" w:eastAsia="ja-JP"/>
              </w:rPr>
              <w:t xml:space="preserve"> </w:t>
            </w:r>
            <w:r>
              <w:rPr>
                <w:rFonts w:eastAsia="MS Mincho" w:hint="eastAsia"/>
                <w:lang w:val="en-US" w:eastAsia="ja-JP"/>
              </w:rPr>
              <w:t>[</w:t>
            </w:r>
            <w:r w:rsidRPr="004C2323">
              <w:rPr>
                <w:rFonts w:eastAsia="MS Mincho"/>
                <w:lang w:val="en-US" w:eastAsia="ja-JP"/>
              </w:rPr>
              <w:t xml:space="preserve">Information for quick identification that </w:t>
            </w:r>
            <w:r>
              <w:rPr>
                <w:rFonts w:eastAsia="MS Mincho" w:hint="eastAsia"/>
                <w:lang w:val="en-US" w:eastAsia="ja-JP"/>
              </w:rPr>
              <w:t>UE can not camp on the cell: [0-1] bit]</w:t>
            </w:r>
          </w:p>
          <w:p w14:paraId="757ECB93" w14:textId="77777777" w:rsidR="00830705" w:rsidRDefault="00830705" w:rsidP="00830705">
            <w:pPr>
              <w:numPr>
                <w:ilvl w:val="2"/>
                <w:numId w:val="36"/>
              </w:numPr>
              <w:spacing w:after="0"/>
              <w:rPr>
                <w:rFonts w:eastAsia="MS Mincho"/>
                <w:lang w:val="en-US" w:eastAsia="ja-JP"/>
              </w:rPr>
            </w:pPr>
            <w:r>
              <w:rPr>
                <w:rFonts w:eastAsia="MS Mincho" w:hint="eastAsia"/>
                <w:lang w:val="en-US" w:eastAsia="ja-JP"/>
              </w:rPr>
              <w:t>RAN1 will ask RAN2</w:t>
            </w:r>
          </w:p>
          <w:p w14:paraId="1C54C3AF"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[SS burst set periodicity: [0 - 3] bits]</w:t>
            </w:r>
          </w:p>
          <w:p w14:paraId="7AE3DF05"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[Information on actual transmitted SS block(s): [0 - x] bits]</w:t>
            </w:r>
          </w:p>
          <w:p w14:paraId="12EFC9D7"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[Area ID: x bits]</w:t>
            </w:r>
          </w:p>
          <w:p w14:paraId="141EFCDF"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RAN1 will ask RAN2</w:t>
            </w:r>
          </w:p>
          <w:p w14:paraId="03D7C098"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[Value tag: x bits]</w:t>
            </w:r>
          </w:p>
          <w:p w14:paraId="070448EF"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RAN1 will ask RAN2</w:t>
            </w:r>
          </w:p>
          <w:p w14:paraId="4A6EB7C4"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[cell ID extension: x bits]</w:t>
            </w:r>
          </w:p>
          <w:p w14:paraId="148CA3DC"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RAN1 will ask RAN2</w:t>
            </w:r>
          </w:p>
          <w:p w14:paraId="7276F799"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[Information on tracking RS: x bits]</w:t>
            </w:r>
          </w:p>
          <w:p w14:paraId="5905B020"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Reserved bits: [x &gt; 0] bits</w:t>
            </w:r>
          </w:p>
          <w:p w14:paraId="4ED3E117" w14:textId="79F6553B" w:rsidR="00830705" w:rsidRDefault="00830705" w:rsidP="00830705">
            <w:pPr>
              <w:numPr>
                <w:ilvl w:val="0"/>
                <w:numId w:val="36"/>
              </w:numPr>
              <w:spacing w:after="0"/>
              <w:rPr>
                <w:szCs w:val="22"/>
              </w:rPr>
            </w:pPr>
            <w:r w:rsidRPr="004C2323">
              <w:rPr>
                <w:rFonts w:eastAsia="MS Mincho"/>
                <w:lang w:val="en-US" w:eastAsia="ja-JP"/>
              </w:rPr>
              <w:t>CRC size for NR-MIB is [16 + y] bits</w:t>
            </w:r>
          </w:p>
        </w:tc>
      </w:tr>
    </w:tbl>
    <w:p w14:paraId="21EF2F19" w14:textId="13659C74" w:rsidR="00830705" w:rsidRDefault="00830705" w:rsidP="00003016">
      <w:pPr>
        <w:rPr>
          <w:szCs w:val="22"/>
        </w:rPr>
      </w:pPr>
    </w:p>
    <w:p w14:paraId="3C2FC86F" w14:textId="75D80C35" w:rsidR="00EB1BD6" w:rsidRDefault="00EB1BD6" w:rsidP="00003016">
      <w:pPr>
        <w:rPr>
          <w:szCs w:val="22"/>
        </w:rPr>
      </w:pPr>
      <w:r>
        <w:rPr>
          <w:szCs w:val="22"/>
        </w:rPr>
        <w:t>RAN#2</w:t>
      </w:r>
      <w:r w:rsidR="00116243">
        <w:rPr>
          <w:szCs w:val="22"/>
        </w:rPr>
        <w:t xml:space="preserve"> also provided an </w:t>
      </w:r>
      <w:r>
        <w:rPr>
          <w:szCs w:val="22"/>
        </w:rPr>
        <w:t xml:space="preserve">LS </w:t>
      </w:r>
      <w:r w:rsidR="009D1C6B">
        <w:rPr>
          <w:szCs w:val="22"/>
        </w:rPr>
        <w:t xml:space="preserve">to RAN1 </w:t>
      </w:r>
      <w:r w:rsidR="009D1C6B">
        <w:rPr>
          <w:szCs w:val="22"/>
        </w:rPr>
        <w:fldChar w:fldCharType="begin"/>
      </w:r>
      <w:r w:rsidR="009D1C6B">
        <w:rPr>
          <w:szCs w:val="22"/>
        </w:rPr>
        <w:instrText xml:space="preserve"> REF _Ref489275380 \r \h </w:instrText>
      </w:r>
      <w:r w:rsidR="009D1C6B">
        <w:rPr>
          <w:szCs w:val="22"/>
        </w:rPr>
      </w:r>
      <w:r w:rsidR="009D1C6B">
        <w:rPr>
          <w:szCs w:val="22"/>
        </w:rPr>
        <w:fldChar w:fldCharType="separate"/>
      </w:r>
      <w:r w:rsidR="00A51FF3">
        <w:rPr>
          <w:szCs w:val="22"/>
        </w:rPr>
        <w:t>[3]</w:t>
      </w:r>
      <w:r w:rsidR="009D1C6B">
        <w:rPr>
          <w:szCs w:val="22"/>
        </w:rPr>
        <w:fldChar w:fldCharType="end"/>
      </w:r>
      <w:r w:rsidR="009D1C6B">
        <w:rPr>
          <w:szCs w:val="22"/>
        </w:rPr>
        <w:t>:</w:t>
      </w:r>
    </w:p>
    <w:tbl>
      <w:tblPr>
        <w:tblStyle w:val="TableGrid"/>
        <w:tblW w:w="0" w:type="auto"/>
        <w:tblLook w:val="04A0" w:firstRow="1" w:lastRow="0" w:firstColumn="1" w:lastColumn="0" w:noHBand="0" w:noVBand="1"/>
      </w:tblPr>
      <w:tblGrid>
        <w:gridCol w:w="9631"/>
      </w:tblGrid>
      <w:tr w:rsidR="000A22CB" w14:paraId="7010B6E0" w14:textId="77777777" w:rsidTr="000A22CB">
        <w:tc>
          <w:tcPr>
            <w:tcW w:w="9631" w:type="dxa"/>
          </w:tcPr>
          <w:p w14:paraId="1DEFC3B1" w14:textId="48076553" w:rsidR="000A22CB" w:rsidRPr="000A22CB" w:rsidRDefault="000A22CB" w:rsidP="000A22CB">
            <w:pPr>
              <w:rPr>
                <w:rFonts w:cs="Arial"/>
                <w:lang w:eastAsia="zh-CN"/>
              </w:rPr>
            </w:pPr>
            <w:r w:rsidRPr="000A22CB">
              <w:rPr>
                <w:rFonts w:cs="Arial"/>
              </w:rPr>
              <w:t>RAN</w:t>
            </w:r>
            <w:r w:rsidRPr="000A22CB">
              <w:rPr>
                <w:rFonts w:cs="Arial"/>
                <w:lang w:eastAsia="zh-CN"/>
              </w:rPr>
              <w:t>2</w:t>
            </w:r>
            <w:r w:rsidRPr="000A22CB">
              <w:rPr>
                <w:rFonts w:cs="Arial"/>
              </w:rPr>
              <w:t xml:space="preserve"> would like to thank RAN</w:t>
            </w:r>
            <w:r w:rsidRPr="000A22CB">
              <w:rPr>
                <w:rFonts w:cs="Arial"/>
                <w:lang w:eastAsia="zh-CN"/>
              </w:rPr>
              <w:t>1</w:t>
            </w:r>
            <w:r w:rsidRPr="000A22CB">
              <w:rPr>
                <w:rFonts w:cs="Arial"/>
              </w:rPr>
              <w:t xml:space="preserve"> for their LS in </w:t>
            </w:r>
            <w:bookmarkStart w:id="3" w:name="OLE_LINK80"/>
            <w:bookmarkStart w:id="4" w:name="OLE_LINK78"/>
            <w:bookmarkStart w:id="5" w:name="OLE_LINK77"/>
            <w:r w:rsidRPr="000A22CB">
              <w:rPr>
                <w:rFonts w:cs="Arial"/>
              </w:rPr>
              <w:t>R1-1709789</w:t>
            </w:r>
            <w:bookmarkEnd w:id="3"/>
            <w:bookmarkEnd w:id="4"/>
            <w:bookmarkEnd w:id="5"/>
            <w:r w:rsidRPr="000A22CB">
              <w:rPr>
                <w:rFonts w:cs="Arial"/>
              </w:rPr>
              <w:t xml:space="preserve"> entitled “LS on </w:t>
            </w:r>
            <w:r w:rsidRPr="000A22CB">
              <w:rPr>
                <w:rFonts w:cs="Arial"/>
                <w:lang w:eastAsia="zh-CN"/>
              </w:rPr>
              <w:t>PBCH content</w:t>
            </w:r>
            <w:r w:rsidRPr="000A22CB">
              <w:rPr>
                <w:rFonts w:cs="Arial"/>
              </w:rPr>
              <w:t>”.</w:t>
            </w:r>
            <w:r w:rsidRPr="000A22CB">
              <w:rPr>
                <w:rFonts w:cs="Arial"/>
                <w:lang w:eastAsia="zh-CN"/>
              </w:rPr>
              <w:t xml:space="preserve"> </w:t>
            </w:r>
            <w:r w:rsidRPr="000A22CB">
              <w:rPr>
                <w:rFonts w:cs="Arial"/>
              </w:rPr>
              <w:t>RAN2 has discussed the content of the N-MIB (NR-PBCH) and would like to provide the following answers to the questions raised by RAN</w:t>
            </w:r>
            <w:r w:rsidRPr="000A22CB">
              <w:rPr>
                <w:rFonts w:cs="Arial"/>
                <w:lang w:eastAsia="zh-CN"/>
              </w:rPr>
              <w:t>1</w:t>
            </w:r>
            <w:r w:rsidRPr="000A22CB">
              <w:rPr>
                <w:rFonts w:cs="Arial"/>
              </w:rPr>
              <w:t xml:space="preserve"> in their LS:</w:t>
            </w:r>
          </w:p>
          <w:p w14:paraId="12331FC4" w14:textId="77777777" w:rsidR="000A22CB" w:rsidRPr="000A22CB" w:rsidRDefault="000A22CB" w:rsidP="000A22CB">
            <w:pPr>
              <w:rPr>
                <w:rFonts w:cs="Arial"/>
                <w:b/>
                <w:bCs/>
                <w:lang w:eastAsia="zh-CN"/>
              </w:rPr>
            </w:pPr>
          </w:p>
          <w:p w14:paraId="4E565A19" w14:textId="77777777" w:rsidR="000A22CB" w:rsidRPr="000A22CB" w:rsidRDefault="000A22CB" w:rsidP="000A22CB">
            <w:pPr>
              <w:numPr>
                <w:ilvl w:val="0"/>
                <w:numId w:val="37"/>
              </w:numPr>
              <w:spacing w:after="0"/>
              <w:ind w:leftChars="-20" w:left="320"/>
              <w:rPr>
                <w:rFonts w:cs="Arial"/>
              </w:rPr>
            </w:pPr>
            <w:r w:rsidRPr="000A22CB">
              <w:rPr>
                <w:rFonts w:cs="Arial"/>
                <w:lang w:eastAsia="zh-CN"/>
              </w:rPr>
              <w:t>SFN</w:t>
            </w:r>
          </w:p>
          <w:p w14:paraId="61CB5E40" w14:textId="77777777" w:rsidR="000A22CB" w:rsidRPr="000A22CB" w:rsidRDefault="000A22CB" w:rsidP="000A22CB">
            <w:pPr>
              <w:pStyle w:val="ListParagraph"/>
              <w:numPr>
                <w:ilvl w:val="0"/>
                <w:numId w:val="38"/>
              </w:numPr>
              <w:spacing w:after="0" w:line="240" w:lineRule="auto"/>
              <w:contextualSpacing w:val="0"/>
              <w:rPr>
                <w:rFonts w:ascii="CG Times (WN)" w:hAnsi="CG Times (WN)"/>
                <w:sz w:val="20"/>
                <w:szCs w:val="20"/>
              </w:rPr>
            </w:pPr>
            <w:r w:rsidRPr="000A22CB">
              <w:rPr>
                <w:rFonts w:ascii="CG Times (WN)" w:hAnsi="CG Times (WN)"/>
                <w:sz w:val="20"/>
                <w:szCs w:val="20"/>
              </w:rPr>
              <w:t>RAN2 assumes that the SFN that can be derived from the PBCH (including explicit and implicit bits) would be same as in LTE.</w:t>
            </w:r>
          </w:p>
          <w:p w14:paraId="51EBB00A" w14:textId="77777777" w:rsidR="000A22CB" w:rsidRPr="000A22CB" w:rsidRDefault="000A22CB" w:rsidP="000A22CB">
            <w:pPr>
              <w:pStyle w:val="ListParagraph"/>
              <w:numPr>
                <w:ilvl w:val="0"/>
                <w:numId w:val="38"/>
              </w:numPr>
              <w:spacing w:after="0" w:line="240" w:lineRule="auto"/>
              <w:contextualSpacing w:val="0"/>
              <w:rPr>
                <w:rFonts w:ascii="CG Times (WN)" w:hAnsi="CG Times (WN)" w:cs="Calibri"/>
                <w:sz w:val="20"/>
                <w:szCs w:val="20"/>
              </w:rPr>
            </w:pPr>
            <w:r w:rsidRPr="000A22CB">
              <w:rPr>
                <w:rFonts w:ascii="CG Times (WN)" w:hAnsi="CG Times (WN)"/>
                <w:sz w:val="20"/>
                <w:szCs w:val="20"/>
              </w:rPr>
              <w:t>For Hyper SFN, it is not needed in PBCH.</w:t>
            </w:r>
          </w:p>
          <w:p w14:paraId="59CD53F6" w14:textId="77777777" w:rsidR="000A22CB" w:rsidRPr="000A22CB" w:rsidRDefault="000A22CB" w:rsidP="000A22CB">
            <w:pPr>
              <w:ind w:left="320"/>
              <w:rPr>
                <w:rFonts w:cs="Arial"/>
              </w:rPr>
            </w:pPr>
          </w:p>
          <w:p w14:paraId="351AE686" w14:textId="77777777" w:rsidR="000A22CB" w:rsidRPr="000A22CB" w:rsidRDefault="000A22CB" w:rsidP="000A22CB">
            <w:pPr>
              <w:numPr>
                <w:ilvl w:val="0"/>
                <w:numId w:val="37"/>
              </w:numPr>
              <w:spacing w:after="0"/>
              <w:ind w:leftChars="-20" w:left="320"/>
              <w:rPr>
                <w:rFonts w:cs="Arial"/>
              </w:rPr>
            </w:pPr>
            <w:r w:rsidRPr="000A22CB">
              <w:rPr>
                <w:rFonts w:cs="Arial"/>
              </w:rPr>
              <w:t>Information for quick identification that UE cannot camp on the cell</w:t>
            </w:r>
          </w:p>
          <w:p w14:paraId="640A7A92" w14:textId="77777777" w:rsidR="000A22CB" w:rsidRPr="000A22CB" w:rsidRDefault="000A22CB" w:rsidP="000A22CB">
            <w:pPr>
              <w:pStyle w:val="ListParagraph"/>
              <w:numPr>
                <w:ilvl w:val="0"/>
                <w:numId w:val="38"/>
              </w:numPr>
              <w:spacing w:after="0" w:line="240" w:lineRule="auto"/>
              <w:contextualSpacing w:val="0"/>
              <w:rPr>
                <w:rFonts w:ascii="CG Times (WN)" w:hAnsi="CG Times (WN)"/>
                <w:sz w:val="20"/>
                <w:szCs w:val="20"/>
              </w:rPr>
            </w:pPr>
            <w:bookmarkStart w:id="6" w:name="OLE_LINK82"/>
            <w:bookmarkStart w:id="7" w:name="OLE_LINK81"/>
            <w:r w:rsidRPr="000A22CB">
              <w:rPr>
                <w:rFonts w:ascii="CG Times (WN)" w:hAnsi="CG Times (WN)"/>
                <w:sz w:val="20"/>
                <w:szCs w:val="20"/>
              </w:rPr>
              <w:t xml:space="preserve">RAN2’s view is to have some information in MIB indicating that a cell is not campable (at least to address the NSA cell case). It is under discussion in RAN2 if additional information is needed for this purpose. If additional information is needed then this information would be at most 2 bits. </w:t>
            </w:r>
          </w:p>
          <w:p w14:paraId="010D0F5B" w14:textId="77777777" w:rsidR="000A22CB" w:rsidRPr="000A22CB" w:rsidRDefault="000A22CB" w:rsidP="000A22CB">
            <w:pPr>
              <w:pStyle w:val="ListParagraph"/>
              <w:ind w:left="1020"/>
              <w:rPr>
                <w:rFonts w:ascii="CG Times (WN)" w:hAnsi="CG Times (WN)" w:cs="Calibri"/>
                <w:sz w:val="20"/>
                <w:szCs w:val="20"/>
              </w:rPr>
            </w:pPr>
          </w:p>
          <w:bookmarkEnd w:id="6"/>
          <w:bookmarkEnd w:id="7"/>
          <w:p w14:paraId="6D12C124" w14:textId="77777777" w:rsidR="000A22CB" w:rsidRPr="000A22CB" w:rsidRDefault="000A22CB" w:rsidP="000A22CB">
            <w:pPr>
              <w:numPr>
                <w:ilvl w:val="0"/>
                <w:numId w:val="37"/>
              </w:numPr>
              <w:spacing w:after="0"/>
              <w:ind w:leftChars="-20" w:left="320"/>
              <w:rPr>
                <w:rFonts w:cs="Arial"/>
              </w:rPr>
            </w:pPr>
            <w:r w:rsidRPr="000A22CB">
              <w:rPr>
                <w:rFonts w:cs="Arial"/>
              </w:rPr>
              <w:t>Area ID</w:t>
            </w:r>
          </w:p>
          <w:p w14:paraId="03886CEE" w14:textId="77777777" w:rsidR="000A22CB" w:rsidRPr="000A22CB" w:rsidRDefault="000A22CB" w:rsidP="000A22CB">
            <w:pPr>
              <w:numPr>
                <w:ilvl w:val="0"/>
                <w:numId w:val="37"/>
              </w:numPr>
              <w:spacing w:after="0"/>
              <w:ind w:leftChars="-20" w:left="320"/>
              <w:rPr>
                <w:rFonts w:cs="Arial"/>
              </w:rPr>
            </w:pPr>
            <w:r w:rsidRPr="000A22CB">
              <w:rPr>
                <w:rFonts w:cs="Arial"/>
              </w:rPr>
              <w:t>Value tag</w:t>
            </w:r>
          </w:p>
          <w:p w14:paraId="23C7A63A" w14:textId="77777777" w:rsidR="000A22CB" w:rsidRPr="000A22CB" w:rsidRDefault="000A22CB" w:rsidP="000A22CB">
            <w:pPr>
              <w:pStyle w:val="ListParagraph"/>
              <w:numPr>
                <w:ilvl w:val="0"/>
                <w:numId w:val="38"/>
              </w:numPr>
              <w:spacing w:after="0" w:line="240" w:lineRule="auto"/>
              <w:contextualSpacing w:val="0"/>
              <w:rPr>
                <w:rFonts w:ascii="CG Times (WN)" w:hAnsi="CG Times (WN)"/>
                <w:sz w:val="20"/>
                <w:szCs w:val="20"/>
              </w:rPr>
            </w:pPr>
            <w:r w:rsidRPr="000A22CB">
              <w:rPr>
                <w:rFonts w:ascii="CG Times (WN)" w:hAnsi="CG Times (WN)"/>
                <w:sz w:val="20"/>
                <w:szCs w:val="20"/>
              </w:rPr>
              <w:t xml:space="preserve">RAN2 </w:t>
            </w:r>
            <w:r w:rsidRPr="00464274">
              <w:rPr>
                <w:rFonts w:ascii="CG Times (WN)" w:hAnsi="CG Times (WN)"/>
                <w:sz w:val="20"/>
                <w:szCs w:val="20"/>
              </w:rPr>
              <w:t>has agreed that no value tag/area related information</w:t>
            </w:r>
            <w:r w:rsidRPr="000A22CB">
              <w:rPr>
                <w:rFonts w:ascii="CG Times (WN)" w:hAnsi="CG Times (WN)"/>
                <w:sz w:val="20"/>
                <w:szCs w:val="20"/>
              </w:rPr>
              <w:t xml:space="preserve"> will be included in MIB.</w:t>
            </w:r>
          </w:p>
          <w:p w14:paraId="3D40C8A6" w14:textId="77777777" w:rsidR="000A22CB" w:rsidRPr="000A22CB" w:rsidRDefault="000A22CB" w:rsidP="000A22CB">
            <w:pPr>
              <w:pStyle w:val="ListParagraph"/>
              <w:ind w:left="1020"/>
              <w:rPr>
                <w:rFonts w:ascii="CG Times (WN)" w:hAnsi="CG Times (WN)" w:cs="Calibri"/>
                <w:sz w:val="20"/>
                <w:szCs w:val="20"/>
              </w:rPr>
            </w:pPr>
          </w:p>
          <w:p w14:paraId="795E7060" w14:textId="77777777" w:rsidR="000A22CB" w:rsidRPr="000A22CB" w:rsidRDefault="000A22CB" w:rsidP="000A22CB">
            <w:pPr>
              <w:numPr>
                <w:ilvl w:val="0"/>
                <w:numId w:val="37"/>
              </w:numPr>
              <w:spacing w:after="0"/>
              <w:ind w:leftChars="-20" w:left="320"/>
              <w:rPr>
                <w:rFonts w:cs="Arial"/>
              </w:rPr>
            </w:pPr>
            <w:r w:rsidRPr="000A22CB">
              <w:rPr>
                <w:rFonts w:cs="Arial"/>
              </w:rPr>
              <w:t>Cell ID extension</w:t>
            </w:r>
          </w:p>
          <w:p w14:paraId="370A1E8B" w14:textId="77777777" w:rsidR="000A22CB" w:rsidRPr="000A22CB" w:rsidRDefault="000A22CB" w:rsidP="000A22CB">
            <w:pPr>
              <w:pStyle w:val="ListParagraph"/>
              <w:numPr>
                <w:ilvl w:val="0"/>
                <w:numId w:val="38"/>
              </w:numPr>
              <w:spacing w:after="0" w:line="240" w:lineRule="auto"/>
              <w:contextualSpacing w:val="0"/>
              <w:rPr>
                <w:rFonts w:ascii="CG Times (WN)" w:hAnsi="CG Times (WN)"/>
                <w:sz w:val="20"/>
                <w:szCs w:val="20"/>
              </w:rPr>
            </w:pPr>
            <w:r w:rsidRPr="000A22CB">
              <w:rPr>
                <w:rFonts w:ascii="CG Times (WN)" w:hAnsi="CG Times (WN)"/>
                <w:sz w:val="20"/>
                <w:szCs w:val="20"/>
              </w:rPr>
              <w:t>For cell ID extension, RAN2 understands this refers to physical cell ID extension (i.e. not related to global Cell ID) and RAN2 has not identified a RAN2 need for physical Cell ID extension. Hence, RAN2 would like to leave the discussion and final decision to RAN1. RAN2 would like to indicate to RAN1 that in LTE, the UE can acquire global Cell ID via reading SIB1 when PCI confusion occurs. For NR, we will also have GCI in SIB1. Additionally, it would be possible to add such an extension (to the Physical Cell Identity) in future releases but it would not be understood by legacy UEs.</w:t>
            </w:r>
          </w:p>
          <w:p w14:paraId="281CB321" w14:textId="77777777" w:rsidR="000A22CB" w:rsidRPr="000A22CB" w:rsidRDefault="000A22CB" w:rsidP="00003016"/>
        </w:tc>
      </w:tr>
    </w:tbl>
    <w:p w14:paraId="01EF6271" w14:textId="7654C48A" w:rsidR="00EB1BD6" w:rsidRDefault="00EB1BD6" w:rsidP="00003016">
      <w:pPr>
        <w:rPr>
          <w:szCs w:val="22"/>
        </w:rPr>
      </w:pPr>
    </w:p>
    <w:p w14:paraId="464AC373" w14:textId="619E156B" w:rsidR="0022341C" w:rsidRPr="008817D4" w:rsidRDefault="0022341C" w:rsidP="0022341C">
      <w:pPr>
        <w:pStyle w:val="Heading1"/>
        <w:numPr>
          <w:ilvl w:val="0"/>
          <w:numId w:val="21"/>
        </w:numPr>
        <w:overflowPunct w:val="0"/>
        <w:autoSpaceDE w:val="0"/>
        <w:autoSpaceDN w:val="0"/>
        <w:adjustRightInd w:val="0"/>
        <w:textAlignment w:val="baseline"/>
        <w:rPr>
          <w:rFonts w:eastAsia="SimSun"/>
          <w:sz w:val="36"/>
          <w:lang w:eastAsia="ja-JP"/>
        </w:rPr>
      </w:pPr>
      <w:r>
        <w:rPr>
          <w:rFonts w:eastAsia="SimSun"/>
          <w:sz w:val="36"/>
          <w:lang w:eastAsia="ja-JP"/>
        </w:rPr>
        <w:t>Analysis</w:t>
      </w:r>
    </w:p>
    <w:p w14:paraId="02C8BC51" w14:textId="2A7A29CE" w:rsidR="002F06DF" w:rsidRDefault="00136574" w:rsidP="00003016">
      <w:pPr>
        <w:rPr>
          <w:szCs w:val="22"/>
        </w:rPr>
      </w:pPr>
      <w:r>
        <w:rPr>
          <w:szCs w:val="22"/>
        </w:rPr>
        <w:fldChar w:fldCharType="begin"/>
      </w:r>
      <w:r>
        <w:rPr>
          <w:szCs w:val="22"/>
        </w:rPr>
        <w:instrText xml:space="preserve"> REF _Ref484693738 \h </w:instrText>
      </w:r>
      <w:r>
        <w:rPr>
          <w:szCs w:val="22"/>
        </w:rPr>
      </w:r>
      <w:r>
        <w:rPr>
          <w:szCs w:val="22"/>
        </w:rPr>
        <w:fldChar w:fldCharType="separate"/>
      </w:r>
      <w:r w:rsidR="00A51FF3">
        <w:t xml:space="preserve">Table </w:t>
      </w:r>
      <w:r w:rsidR="00A51FF3">
        <w:rPr>
          <w:noProof/>
        </w:rPr>
        <w:t>1</w:t>
      </w:r>
      <w:r>
        <w:rPr>
          <w:szCs w:val="22"/>
        </w:rPr>
        <w:fldChar w:fldCharType="end"/>
      </w:r>
      <w:r>
        <w:rPr>
          <w:szCs w:val="22"/>
        </w:rPr>
        <w:t xml:space="preserve"> provides</w:t>
      </w:r>
      <w:r w:rsidR="00A82311">
        <w:rPr>
          <w:szCs w:val="22"/>
        </w:rPr>
        <w:t xml:space="preserve"> </w:t>
      </w:r>
      <w:r>
        <w:rPr>
          <w:szCs w:val="22"/>
        </w:rPr>
        <w:t>our</w:t>
      </w:r>
      <w:r w:rsidR="00A82311">
        <w:rPr>
          <w:szCs w:val="22"/>
        </w:rPr>
        <w:t xml:space="preserve"> analysis on the nece</w:t>
      </w:r>
      <w:r w:rsidR="00EB1A4E">
        <w:rPr>
          <w:szCs w:val="22"/>
        </w:rPr>
        <w:t>ssity</w:t>
      </w:r>
      <w:r w:rsidR="00A82311">
        <w:rPr>
          <w:szCs w:val="22"/>
        </w:rPr>
        <w:t xml:space="preserve"> of the information in square b</w:t>
      </w:r>
      <w:r w:rsidR="002D0802">
        <w:rPr>
          <w:szCs w:val="22"/>
        </w:rPr>
        <w:t xml:space="preserve">rackets in </w:t>
      </w:r>
      <w:r w:rsidR="00686E6D">
        <w:rPr>
          <w:szCs w:val="22"/>
        </w:rPr>
        <w:t>RAN1 #89 meeting</w:t>
      </w:r>
      <w:r w:rsidR="00926D80">
        <w:rPr>
          <w:szCs w:val="22"/>
        </w:rPr>
        <w:t xml:space="preserve"> agreements</w:t>
      </w:r>
      <w:r w:rsidR="002D0802">
        <w:rPr>
          <w:szCs w:val="22"/>
        </w:rPr>
        <w:t>.</w:t>
      </w:r>
    </w:p>
    <w:p w14:paraId="04405CDF" w14:textId="01988C31" w:rsidR="000A1543" w:rsidRDefault="000A1543" w:rsidP="002D0802">
      <w:pPr>
        <w:pStyle w:val="Caption"/>
        <w:jc w:val="center"/>
        <w:rPr>
          <w:szCs w:val="22"/>
        </w:rPr>
      </w:pPr>
      <w:bookmarkStart w:id="8" w:name="_Ref484693738"/>
      <w:r>
        <w:t xml:space="preserve">Table </w:t>
      </w:r>
      <w:r w:rsidR="00384ECA">
        <w:fldChar w:fldCharType="begin"/>
      </w:r>
      <w:r w:rsidR="00384ECA">
        <w:instrText xml:space="preserve"> SEQ Table \* ARABIC </w:instrText>
      </w:r>
      <w:r w:rsidR="00384ECA">
        <w:fldChar w:fldCharType="separate"/>
      </w:r>
      <w:r w:rsidR="00A51FF3">
        <w:rPr>
          <w:noProof/>
        </w:rPr>
        <w:t>1</w:t>
      </w:r>
      <w:r w:rsidR="00384ECA">
        <w:rPr>
          <w:noProof/>
        </w:rPr>
        <w:fldChar w:fldCharType="end"/>
      </w:r>
      <w:bookmarkEnd w:id="8"/>
      <w:r>
        <w:t xml:space="preserve">: </w:t>
      </w:r>
      <w:r w:rsidR="002D0802">
        <w:t>PBCH content analysis for information elements in square brackets</w:t>
      </w:r>
    </w:p>
    <w:tbl>
      <w:tblPr>
        <w:tblStyle w:val="TableGrid"/>
        <w:tblW w:w="0" w:type="auto"/>
        <w:tblLook w:val="04A0" w:firstRow="1" w:lastRow="0" w:firstColumn="1" w:lastColumn="0" w:noHBand="0" w:noVBand="1"/>
      </w:tblPr>
      <w:tblGrid>
        <w:gridCol w:w="3685"/>
        <w:gridCol w:w="1530"/>
        <w:gridCol w:w="4416"/>
      </w:tblGrid>
      <w:tr w:rsidR="00A82311" w:rsidRPr="005C769E" w14:paraId="301CA339" w14:textId="77777777" w:rsidTr="00B64A85">
        <w:tc>
          <w:tcPr>
            <w:tcW w:w="3685" w:type="dxa"/>
          </w:tcPr>
          <w:p w14:paraId="4DC411E7" w14:textId="51A409A3" w:rsidR="00A82311" w:rsidRPr="005C769E" w:rsidRDefault="00A82311" w:rsidP="00A82311">
            <w:pPr>
              <w:jc w:val="center"/>
              <w:rPr>
                <w:rFonts w:ascii="Times New Roman" w:hAnsi="Times New Roman"/>
                <w:b/>
                <w:szCs w:val="22"/>
              </w:rPr>
            </w:pPr>
            <w:r w:rsidRPr="005C769E">
              <w:rPr>
                <w:rFonts w:ascii="Times New Roman" w:hAnsi="Times New Roman"/>
                <w:b/>
                <w:szCs w:val="22"/>
              </w:rPr>
              <w:t>Information elements</w:t>
            </w:r>
          </w:p>
        </w:tc>
        <w:tc>
          <w:tcPr>
            <w:tcW w:w="1530" w:type="dxa"/>
          </w:tcPr>
          <w:p w14:paraId="75EF9C83" w14:textId="01CD56D2" w:rsidR="00A82311" w:rsidRPr="005C769E" w:rsidRDefault="00A82311" w:rsidP="00B64A85">
            <w:pPr>
              <w:jc w:val="center"/>
              <w:rPr>
                <w:rFonts w:ascii="Times New Roman" w:hAnsi="Times New Roman"/>
                <w:b/>
                <w:szCs w:val="22"/>
              </w:rPr>
            </w:pPr>
            <w:r w:rsidRPr="005C769E">
              <w:rPr>
                <w:rFonts w:ascii="Times New Roman" w:hAnsi="Times New Roman"/>
                <w:b/>
                <w:szCs w:val="22"/>
              </w:rPr>
              <w:t>Included in PBCH content?</w:t>
            </w:r>
          </w:p>
        </w:tc>
        <w:tc>
          <w:tcPr>
            <w:tcW w:w="4416" w:type="dxa"/>
          </w:tcPr>
          <w:p w14:paraId="04544661" w14:textId="36870A88" w:rsidR="00A82311" w:rsidRPr="005C769E" w:rsidRDefault="00A82311" w:rsidP="00A82311">
            <w:pPr>
              <w:jc w:val="center"/>
              <w:rPr>
                <w:rFonts w:ascii="Times New Roman" w:hAnsi="Times New Roman"/>
                <w:b/>
                <w:szCs w:val="22"/>
              </w:rPr>
            </w:pPr>
            <w:r w:rsidRPr="005C769E">
              <w:rPr>
                <w:rFonts w:ascii="Times New Roman" w:hAnsi="Times New Roman"/>
                <w:b/>
                <w:szCs w:val="22"/>
              </w:rPr>
              <w:t>Discussion</w:t>
            </w:r>
          </w:p>
        </w:tc>
      </w:tr>
      <w:tr w:rsidR="00A82311" w:rsidRPr="005C769E" w14:paraId="33F72E34" w14:textId="77777777" w:rsidTr="00B64A85">
        <w:tc>
          <w:tcPr>
            <w:tcW w:w="3685" w:type="dxa"/>
          </w:tcPr>
          <w:p w14:paraId="55AE8D15" w14:textId="4F817901" w:rsidR="00A82311" w:rsidRPr="003A2A41" w:rsidRDefault="00A82311" w:rsidP="00003016">
            <w:pPr>
              <w:rPr>
                <w:rFonts w:ascii="Times New Roman" w:hAnsi="Times New Roman"/>
                <w:szCs w:val="22"/>
              </w:rPr>
            </w:pPr>
            <w:r w:rsidRPr="003A2A41">
              <w:rPr>
                <w:rFonts w:ascii="Times New Roman" w:hAnsi="Times New Roman"/>
                <w:szCs w:val="22"/>
              </w:rPr>
              <w:t>[H-SFN: 10 bits]</w:t>
            </w:r>
          </w:p>
        </w:tc>
        <w:tc>
          <w:tcPr>
            <w:tcW w:w="1530" w:type="dxa"/>
          </w:tcPr>
          <w:p w14:paraId="2467547E" w14:textId="466B03ED" w:rsidR="00A82311" w:rsidRPr="003A2A41" w:rsidRDefault="00A82311" w:rsidP="00B64A85">
            <w:pPr>
              <w:jc w:val="center"/>
              <w:rPr>
                <w:rFonts w:ascii="Times New Roman" w:hAnsi="Times New Roman"/>
                <w:szCs w:val="22"/>
              </w:rPr>
            </w:pPr>
            <w:r w:rsidRPr="003A2A41">
              <w:rPr>
                <w:rFonts w:ascii="Times New Roman" w:hAnsi="Times New Roman"/>
                <w:szCs w:val="22"/>
              </w:rPr>
              <w:t>N</w:t>
            </w:r>
            <w:r w:rsidR="00CE7C5E" w:rsidRPr="003A2A41">
              <w:rPr>
                <w:rFonts w:ascii="Times New Roman" w:hAnsi="Times New Roman"/>
                <w:szCs w:val="22"/>
              </w:rPr>
              <w:t>o</w:t>
            </w:r>
          </w:p>
        </w:tc>
        <w:tc>
          <w:tcPr>
            <w:tcW w:w="4416" w:type="dxa"/>
          </w:tcPr>
          <w:p w14:paraId="2B2134E6" w14:textId="5C59FA3F" w:rsidR="00A82311" w:rsidRPr="003A2A41" w:rsidRDefault="00EF3B83" w:rsidP="001061D7">
            <w:pPr>
              <w:rPr>
                <w:rFonts w:ascii="Times New Roman" w:hAnsi="Times New Roman"/>
                <w:color w:val="000000" w:themeColor="text1"/>
                <w:szCs w:val="22"/>
              </w:rPr>
            </w:pPr>
            <w:r w:rsidRPr="003A2A41">
              <w:rPr>
                <w:rFonts w:ascii="Times New Roman" w:hAnsi="Times New Roman"/>
                <w:color w:val="000000" w:themeColor="text1"/>
                <w:szCs w:val="22"/>
                <w:lang w:val="en-US"/>
              </w:rPr>
              <w:t xml:space="preserve">H-SFN is used to support eDRX for up to 3hr DRX cycle. </w:t>
            </w:r>
            <w:r w:rsidR="00102871" w:rsidRPr="003A2A41">
              <w:rPr>
                <w:rFonts w:ascii="Times New Roman" w:hAnsi="Times New Roman"/>
                <w:color w:val="000000" w:themeColor="text1"/>
                <w:szCs w:val="22"/>
                <w:lang w:val="en-US"/>
              </w:rPr>
              <w:t>However, it does not necessarily mean UE is require</w:t>
            </w:r>
            <w:r w:rsidR="008B7C03" w:rsidRPr="003A2A41">
              <w:rPr>
                <w:rFonts w:ascii="Times New Roman" w:hAnsi="Times New Roman"/>
                <w:color w:val="000000" w:themeColor="text1"/>
                <w:szCs w:val="22"/>
                <w:lang w:val="en-US"/>
              </w:rPr>
              <w:t>d</w:t>
            </w:r>
            <w:r w:rsidR="00102871" w:rsidRPr="003A2A41">
              <w:rPr>
                <w:rFonts w:ascii="Times New Roman" w:hAnsi="Times New Roman"/>
                <w:color w:val="000000" w:themeColor="text1"/>
                <w:szCs w:val="22"/>
                <w:lang w:val="en-US"/>
              </w:rPr>
              <w:t xml:space="preserve"> to read SIB every </w:t>
            </w:r>
            <w:r w:rsidR="00D7449A" w:rsidRPr="003A2A41">
              <w:rPr>
                <w:rFonts w:ascii="Times New Roman" w:hAnsi="Times New Roman"/>
                <w:color w:val="000000" w:themeColor="text1"/>
                <w:szCs w:val="22"/>
                <w:lang w:val="en-US"/>
              </w:rPr>
              <w:t>e</w:t>
            </w:r>
            <w:r w:rsidR="0031691B" w:rsidRPr="003A2A41">
              <w:rPr>
                <w:rFonts w:ascii="Times New Roman" w:hAnsi="Times New Roman"/>
                <w:color w:val="000000" w:themeColor="text1"/>
                <w:szCs w:val="22"/>
                <w:lang w:val="en-US"/>
              </w:rPr>
              <w:t xml:space="preserve">DRX </w:t>
            </w:r>
            <w:r w:rsidR="00102871" w:rsidRPr="003A2A41">
              <w:rPr>
                <w:rFonts w:ascii="Times New Roman" w:hAnsi="Times New Roman"/>
                <w:color w:val="000000" w:themeColor="text1"/>
                <w:szCs w:val="22"/>
                <w:lang w:val="en-US"/>
              </w:rPr>
              <w:t xml:space="preserve">wakes up. </w:t>
            </w:r>
            <w:r w:rsidR="001061D7" w:rsidRPr="003A2A41">
              <w:rPr>
                <w:rFonts w:ascii="Times New Roman" w:hAnsi="Times New Roman"/>
                <w:color w:val="000000" w:themeColor="text1"/>
                <w:szCs w:val="22"/>
                <w:lang w:val="en-US"/>
              </w:rPr>
              <w:t>A</w:t>
            </w:r>
            <w:r w:rsidR="002453FD" w:rsidRPr="003A2A41">
              <w:rPr>
                <w:rFonts w:ascii="Times New Roman" w:hAnsi="Times New Roman"/>
                <w:color w:val="000000" w:themeColor="text1"/>
                <w:szCs w:val="22"/>
                <w:lang w:val="en-US"/>
              </w:rPr>
              <w:t>ssume</w:t>
            </w:r>
            <w:r w:rsidR="00684830" w:rsidRPr="003A2A41">
              <w:rPr>
                <w:rFonts w:ascii="Times New Roman" w:hAnsi="Times New Roman"/>
                <w:color w:val="000000" w:themeColor="text1"/>
                <w:szCs w:val="22"/>
                <w:lang w:val="en-US"/>
              </w:rPr>
              <w:t xml:space="preserve"> that</w:t>
            </w:r>
            <w:r w:rsidR="00A14AB8" w:rsidRPr="003A2A41">
              <w:rPr>
                <w:rFonts w:ascii="Times New Roman" w:hAnsi="Times New Roman"/>
                <w:color w:val="000000" w:themeColor="text1"/>
                <w:szCs w:val="22"/>
                <w:lang w:val="en-US"/>
              </w:rPr>
              <w:t xml:space="preserve"> UE DRX is on the order of 3hr, we can compute the clock </w:t>
            </w:r>
            <w:r w:rsidR="00684830" w:rsidRPr="003A2A41">
              <w:rPr>
                <w:rFonts w:ascii="Times New Roman" w:hAnsi="Times New Roman"/>
                <w:color w:val="000000" w:themeColor="text1"/>
                <w:szCs w:val="22"/>
                <w:lang w:val="en-US"/>
              </w:rPr>
              <w:t>drift</w:t>
            </w:r>
            <w:r w:rsidR="00CA17A0" w:rsidRPr="003A2A41">
              <w:rPr>
                <w:rFonts w:ascii="Times New Roman" w:hAnsi="Times New Roman"/>
                <w:color w:val="000000" w:themeColor="text1"/>
                <w:szCs w:val="22"/>
                <w:lang w:val="en-US"/>
              </w:rPr>
              <w:t xml:space="preserve"> t</w:t>
            </w:r>
            <w:r w:rsidR="00684830" w:rsidRPr="003A2A41">
              <w:rPr>
                <w:rFonts w:ascii="Times New Roman" w:hAnsi="Times New Roman"/>
                <w:color w:val="000000" w:themeColor="text1"/>
                <w:szCs w:val="22"/>
                <w:lang w:val="en-US"/>
              </w:rPr>
              <w:t>hat</w:t>
            </w:r>
            <w:r w:rsidR="0060407C" w:rsidRPr="003A2A41">
              <w:rPr>
                <w:rFonts w:ascii="Times New Roman" w:hAnsi="Times New Roman"/>
                <w:color w:val="000000" w:themeColor="text1"/>
                <w:szCs w:val="22"/>
                <w:lang w:val="en-US"/>
              </w:rPr>
              <w:t xml:space="preserve"> requires the UE to read H-SFN </w:t>
            </w:r>
            <w:r w:rsidR="00424E11" w:rsidRPr="003A2A41">
              <w:rPr>
                <w:rFonts w:ascii="Times New Roman" w:hAnsi="Times New Roman"/>
                <w:color w:val="000000" w:themeColor="text1"/>
                <w:szCs w:val="22"/>
                <w:lang w:val="en-US"/>
              </w:rPr>
              <w:t>when</w:t>
            </w:r>
            <w:r w:rsidR="0060407C" w:rsidRPr="003A2A41">
              <w:rPr>
                <w:rFonts w:ascii="Times New Roman" w:hAnsi="Times New Roman"/>
                <w:color w:val="000000" w:themeColor="text1"/>
                <w:szCs w:val="22"/>
                <w:lang w:val="en-US"/>
              </w:rPr>
              <w:t xml:space="preserve"> UE wake up after 3hr. </w:t>
            </w:r>
            <w:r w:rsidR="00AE3D2D" w:rsidRPr="003A2A41">
              <w:rPr>
                <w:rFonts w:ascii="Times New Roman" w:hAnsi="Times New Roman"/>
                <w:color w:val="000000" w:themeColor="text1"/>
                <w:szCs w:val="22"/>
                <w:lang w:val="en-US"/>
              </w:rPr>
              <w:t>Mathematically</w:t>
            </w:r>
            <w:r w:rsidR="00BA4B8A" w:rsidRPr="003A2A41">
              <w:rPr>
                <w:rFonts w:ascii="Times New Roman" w:hAnsi="Times New Roman"/>
                <w:color w:val="000000" w:themeColor="text1"/>
                <w:szCs w:val="22"/>
                <w:lang w:val="en-US"/>
              </w:rPr>
              <w:t>, t</w:t>
            </w:r>
            <w:r w:rsidR="002453FD" w:rsidRPr="003A2A41">
              <w:rPr>
                <w:rFonts w:ascii="Times New Roman" w:hAnsi="Times New Roman"/>
                <w:color w:val="000000" w:themeColor="text1"/>
                <w:szCs w:val="22"/>
                <w:lang w:val="en-US"/>
              </w:rPr>
              <w:t>he clock d</w:t>
            </w:r>
            <w:r w:rsidR="00F87E4E" w:rsidRPr="003A2A41">
              <w:rPr>
                <w:rFonts w:ascii="Times New Roman" w:hAnsi="Times New Roman"/>
                <w:color w:val="000000" w:themeColor="text1"/>
                <w:szCs w:val="22"/>
                <w:lang w:val="en-US"/>
              </w:rPr>
              <w:t xml:space="preserve">rift </w:t>
            </w:r>
            <w:r w:rsidR="00AE3D2D" w:rsidRPr="003A2A41">
              <w:rPr>
                <w:rFonts w:ascii="Times New Roman" w:hAnsi="Times New Roman"/>
                <w:color w:val="000000" w:themeColor="text1"/>
                <w:szCs w:val="22"/>
                <w:lang w:val="en-US"/>
              </w:rPr>
              <w:t xml:space="preserve">needs to be </w:t>
            </w:r>
            <w:r w:rsidR="005C769E" w:rsidRPr="003A2A41">
              <w:rPr>
                <w:rFonts w:ascii="Times New Roman" w:hAnsi="Times New Roman"/>
                <w:color w:val="000000" w:themeColor="text1"/>
                <w:szCs w:val="22"/>
                <w:lang w:val="en-US"/>
              </w:rPr>
              <w:t xml:space="preserve">on the order of </w:t>
            </w:r>
            <w:r w:rsidR="00F06CF6" w:rsidRPr="003A2A41">
              <w:rPr>
                <w:rFonts w:ascii="Times New Roman" w:hAnsi="Times New Roman"/>
                <w:color w:val="000000" w:themeColor="text1"/>
                <w:szCs w:val="22"/>
                <w:lang w:val="en-US"/>
              </w:rPr>
              <w:t xml:space="preserve">5 seconds out of 3hr e.g., </w:t>
            </w:r>
            <w:r w:rsidR="002453FD" w:rsidRPr="003A2A41">
              <w:rPr>
                <w:rFonts w:ascii="Times New Roman" w:hAnsi="Times New Roman"/>
                <w:color w:val="000000" w:themeColor="text1"/>
                <w:szCs w:val="22"/>
                <w:lang w:val="en-US"/>
              </w:rPr>
              <w:t xml:space="preserve">around 500ppm which is </w:t>
            </w:r>
            <w:r w:rsidR="0013181C" w:rsidRPr="003A2A41">
              <w:rPr>
                <w:rFonts w:ascii="Times New Roman" w:hAnsi="Times New Roman"/>
                <w:color w:val="000000" w:themeColor="text1"/>
                <w:szCs w:val="22"/>
                <w:lang w:val="en-US"/>
              </w:rPr>
              <w:t>very</w:t>
            </w:r>
            <w:r w:rsidR="002453FD" w:rsidRPr="003A2A41">
              <w:rPr>
                <w:rFonts w:ascii="Times New Roman" w:hAnsi="Times New Roman"/>
                <w:color w:val="000000" w:themeColor="text1"/>
                <w:szCs w:val="22"/>
                <w:lang w:val="en-US"/>
              </w:rPr>
              <w:t xml:space="preserve"> pessimistic. </w:t>
            </w:r>
          </w:p>
        </w:tc>
      </w:tr>
      <w:tr w:rsidR="00A82311" w:rsidRPr="005C769E" w14:paraId="5E71C5BB" w14:textId="77777777" w:rsidTr="00B64A85">
        <w:tc>
          <w:tcPr>
            <w:tcW w:w="3685" w:type="dxa"/>
          </w:tcPr>
          <w:p w14:paraId="2CB441C8" w14:textId="7818F5D0" w:rsidR="00A82311" w:rsidRPr="003A2A41" w:rsidRDefault="00A82311" w:rsidP="00003016">
            <w:pPr>
              <w:rPr>
                <w:rFonts w:ascii="Times New Roman" w:hAnsi="Times New Roman"/>
                <w:szCs w:val="22"/>
              </w:rPr>
            </w:pPr>
            <w:r w:rsidRPr="003A2A41">
              <w:rPr>
                <w:rFonts w:ascii="Times New Roman" w:eastAsia="MS Mincho" w:hAnsi="Times New Roman"/>
                <w:lang w:val="en-US" w:eastAsia="ja-JP"/>
              </w:rPr>
              <w:t>[Information regarding bandwidth part: [x] bits]</w:t>
            </w:r>
          </w:p>
        </w:tc>
        <w:tc>
          <w:tcPr>
            <w:tcW w:w="1530" w:type="dxa"/>
          </w:tcPr>
          <w:p w14:paraId="1A4C54AC" w14:textId="2FFB62B8" w:rsidR="00A82311" w:rsidRPr="003A2A41" w:rsidRDefault="00A82311" w:rsidP="00B64A85">
            <w:pPr>
              <w:jc w:val="center"/>
              <w:rPr>
                <w:rFonts w:ascii="Times New Roman" w:hAnsi="Times New Roman"/>
                <w:szCs w:val="22"/>
              </w:rPr>
            </w:pPr>
            <w:r w:rsidRPr="003A2A41">
              <w:rPr>
                <w:rFonts w:ascii="Times New Roman" w:hAnsi="Times New Roman"/>
                <w:szCs w:val="22"/>
              </w:rPr>
              <w:t>N</w:t>
            </w:r>
            <w:r w:rsidR="00CE7C5E" w:rsidRPr="003A2A41">
              <w:rPr>
                <w:rFonts w:ascii="Times New Roman" w:hAnsi="Times New Roman"/>
                <w:szCs w:val="22"/>
              </w:rPr>
              <w:t>o</w:t>
            </w:r>
          </w:p>
        </w:tc>
        <w:tc>
          <w:tcPr>
            <w:tcW w:w="4416" w:type="dxa"/>
          </w:tcPr>
          <w:p w14:paraId="7D591B1B" w14:textId="11329FF6" w:rsidR="00A82311" w:rsidRPr="003A2A41" w:rsidRDefault="000034B9" w:rsidP="00003016">
            <w:pPr>
              <w:rPr>
                <w:rFonts w:ascii="Times New Roman" w:hAnsi="Times New Roman"/>
                <w:color w:val="000000" w:themeColor="text1"/>
                <w:szCs w:val="22"/>
              </w:rPr>
            </w:pPr>
            <w:r w:rsidRPr="003A2A41">
              <w:rPr>
                <w:rFonts w:ascii="Times New Roman" w:hAnsi="Times New Roman"/>
                <w:bCs/>
                <w:iCs/>
                <w:color w:val="000000" w:themeColor="text1"/>
                <w:szCs w:val="22"/>
              </w:rPr>
              <w:t>The i</w:t>
            </w:r>
            <w:r w:rsidRPr="003A2A41">
              <w:rPr>
                <w:rFonts w:ascii="Times New Roman" w:hAnsi="Times New Roman"/>
                <w:color w:val="000000" w:themeColor="text1"/>
                <w:szCs w:val="22"/>
              </w:rPr>
              <w:t xml:space="preserve">nformation for RMSI scheduling </w:t>
            </w:r>
            <w:r w:rsidRPr="003A2A41">
              <w:rPr>
                <w:rFonts w:ascii="Times New Roman" w:hAnsi="Times New Roman"/>
                <w:bCs/>
                <w:iCs/>
                <w:color w:val="000000" w:themeColor="text1"/>
                <w:szCs w:val="22"/>
              </w:rPr>
              <w:t>already conveys sufficient information for UE to decode common PDCCH (for receiving RMSI).</w:t>
            </w:r>
          </w:p>
        </w:tc>
      </w:tr>
      <w:tr w:rsidR="00A82311" w:rsidRPr="005C769E" w14:paraId="5D23B48E" w14:textId="77777777" w:rsidTr="00B64A85">
        <w:tc>
          <w:tcPr>
            <w:tcW w:w="3685" w:type="dxa"/>
          </w:tcPr>
          <w:p w14:paraId="4DBB7891" w14:textId="340AFA72" w:rsidR="00A82311" w:rsidRPr="003A2A41" w:rsidRDefault="00A82311" w:rsidP="00003016">
            <w:pPr>
              <w:rPr>
                <w:rFonts w:ascii="Times New Roman" w:hAnsi="Times New Roman"/>
                <w:szCs w:val="22"/>
              </w:rPr>
            </w:pPr>
            <w:r w:rsidRPr="003A2A41">
              <w:rPr>
                <w:rFonts w:ascii="Times New Roman" w:eastAsia="MS Mincho" w:hAnsi="Times New Roman"/>
                <w:lang w:val="en-US" w:eastAsia="ja-JP"/>
              </w:rPr>
              <w:t>[Information for quick identification that there is no corresponding RMSI to the PBCH [0 - 1] bit]</w:t>
            </w:r>
          </w:p>
        </w:tc>
        <w:tc>
          <w:tcPr>
            <w:tcW w:w="1530" w:type="dxa"/>
          </w:tcPr>
          <w:p w14:paraId="2C0D2027" w14:textId="4847F13D" w:rsidR="00A82311" w:rsidRPr="003A2A41" w:rsidRDefault="0008181B" w:rsidP="00B64A85">
            <w:pPr>
              <w:jc w:val="center"/>
              <w:rPr>
                <w:rFonts w:ascii="Times New Roman" w:hAnsi="Times New Roman"/>
                <w:szCs w:val="22"/>
              </w:rPr>
            </w:pPr>
            <w:r w:rsidRPr="003A2A41">
              <w:rPr>
                <w:rFonts w:ascii="Times New Roman" w:hAnsi="Times New Roman"/>
                <w:szCs w:val="22"/>
              </w:rPr>
              <w:t>Yes</w:t>
            </w:r>
          </w:p>
        </w:tc>
        <w:tc>
          <w:tcPr>
            <w:tcW w:w="4416" w:type="dxa"/>
          </w:tcPr>
          <w:p w14:paraId="0E974AF8" w14:textId="71AE5979" w:rsidR="00A82311" w:rsidRPr="003A2A41" w:rsidRDefault="00FC4217" w:rsidP="00003016">
            <w:pPr>
              <w:rPr>
                <w:rFonts w:ascii="Times New Roman" w:hAnsi="Times New Roman"/>
                <w:szCs w:val="22"/>
              </w:rPr>
            </w:pPr>
            <w:r w:rsidRPr="003A2A41">
              <w:rPr>
                <w:rFonts w:ascii="Times New Roman" w:hAnsi="Times New Roman"/>
                <w:szCs w:val="22"/>
              </w:rPr>
              <w:t>This flag is for UE power savings</w:t>
            </w:r>
            <w:r w:rsidR="00FD2CBE" w:rsidRPr="003A2A41">
              <w:rPr>
                <w:rFonts w:ascii="Times New Roman" w:hAnsi="Times New Roman"/>
                <w:szCs w:val="22"/>
              </w:rPr>
              <w:t>.</w:t>
            </w:r>
          </w:p>
        </w:tc>
      </w:tr>
      <w:tr w:rsidR="00A82311" w:rsidRPr="005C769E" w14:paraId="297BC7A7" w14:textId="77777777" w:rsidTr="00B64A85">
        <w:tc>
          <w:tcPr>
            <w:tcW w:w="3685" w:type="dxa"/>
          </w:tcPr>
          <w:p w14:paraId="3DD288B9" w14:textId="67578449" w:rsidR="00A82311" w:rsidRPr="003A2A41" w:rsidRDefault="00A82311" w:rsidP="00003016">
            <w:pPr>
              <w:rPr>
                <w:rFonts w:ascii="Times New Roman" w:hAnsi="Times New Roman"/>
                <w:szCs w:val="22"/>
              </w:rPr>
            </w:pPr>
            <w:r w:rsidRPr="003A2A41">
              <w:rPr>
                <w:rFonts w:ascii="Times New Roman" w:eastAsia="MS Mincho" w:hAnsi="Times New Roman"/>
                <w:lang w:val="en-US" w:eastAsia="ja-JP"/>
              </w:rPr>
              <w:lastRenderedPageBreak/>
              <w:t>[Information for quick identification that UE cannot camp on the cell [0 - 1] bit]</w:t>
            </w:r>
          </w:p>
        </w:tc>
        <w:tc>
          <w:tcPr>
            <w:tcW w:w="1530" w:type="dxa"/>
          </w:tcPr>
          <w:p w14:paraId="50D3F294" w14:textId="555BF339" w:rsidR="00A82311" w:rsidRPr="003A2A41" w:rsidRDefault="00935D00" w:rsidP="00B64A85">
            <w:pPr>
              <w:jc w:val="center"/>
              <w:rPr>
                <w:rFonts w:ascii="Times New Roman" w:hAnsi="Times New Roman"/>
                <w:szCs w:val="22"/>
              </w:rPr>
            </w:pPr>
            <w:r>
              <w:rPr>
                <w:rFonts w:ascii="Times New Roman" w:hAnsi="Times New Roman"/>
                <w:szCs w:val="22"/>
              </w:rPr>
              <w:t>Yes</w:t>
            </w:r>
          </w:p>
        </w:tc>
        <w:tc>
          <w:tcPr>
            <w:tcW w:w="4416" w:type="dxa"/>
          </w:tcPr>
          <w:p w14:paraId="09A0CEE6" w14:textId="72DD992A" w:rsidR="00856F83" w:rsidRPr="003A2A41" w:rsidRDefault="00AF1CCE" w:rsidP="00856F83">
            <w:pPr>
              <w:spacing w:after="0"/>
              <w:rPr>
                <w:rFonts w:ascii="Times New Roman" w:hAnsi="Times New Roman"/>
                <w:szCs w:val="22"/>
              </w:rPr>
            </w:pPr>
            <w:r>
              <w:rPr>
                <w:rFonts w:ascii="Times New Roman" w:hAnsi="Times New Roman"/>
                <w:szCs w:val="22"/>
              </w:rPr>
              <w:t>The</w:t>
            </w:r>
            <w:r w:rsidR="00856F83" w:rsidRPr="003A2A41">
              <w:rPr>
                <w:rFonts w:ascii="Times New Roman" w:hAnsi="Times New Roman"/>
                <w:szCs w:val="22"/>
              </w:rPr>
              <w:t xml:space="preserve"> purpose of the flag is to inform UE that </w:t>
            </w:r>
            <w:r w:rsidR="009E161C" w:rsidRPr="003A2A41">
              <w:rPr>
                <w:rFonts w:ascii="Times New Roman" w:hAnsi="Times New Roman"/>
                <w:szCs w:val="22"/>
              </w:rPr>
              <w:t>it</w:t>
            </w:r>
            <w:r w:rsidR="00856F83" w:rsidRPr="003A2A41">
              <w:rPr>
                <w:rFonts w:ascii="Times New Roman" w:hAnsi="Times New Roman"/>
                <w:szCs w:val="22"/>
              </w:rPr>
              <w:t xml:space="preserve"> cannot camp on this cell and UE does not need to read the RMSI. Not</w:t>
            </w:r>
            <w:r w:rsidR="001B6EF8" w:rsidRPr="003A2A41">
              <w:rPr>
                <w:rFonts w:ascii="Times New Roman" w:hAnsi="Times New Roman"/>
                <w:szCs w:val="22"/>
              </w:rPr>
              <w:t>e</w:t>
            </w:r>
            <w:r w:rsidR="00856F83" w:rsidRPr="003A2A41">
              <w:rPr>
                <w:rFonts w:ascii="Times New Roman" w:hAnsi="Times New Roman"/>
                <w:szCs w:val="22"/>
              </w:rPr>
              <w:t xml:space="preserve"> that, similar IE </w:t>
            </w:r>
            <w:r w:rsidR="00856F83" w:rsidRPr="003A2A41">
              <w:rPr>
                <w:rFonts w:ascii="Times New Roman" w:hAnsi="Times New Roman"/>
                <w:i/>
                <w:iCs/>
                <w:color w:val="222222"/>
                <w:shd w:val="clear" w:color="auto" w:fill="FFFFFF"/>
              </w:rPr>
              <w:t>cellBarred </w:t>
            </w:r>
            <w:r w:rsidR="00314F35" w:rsidRPr="003A2A41">
              <w:rPr>
                <w:rFonts w:ascii="Times New Roman" w:hAnsi="Times New Roman"/>
                <w:szCs w:val="22"/>
              </w:rPr>
              <w:t>i</w:t>
            </w:r>
            <w:r w:rsidR="00856F83" w:rsidRPr="003A2A41">
              <w:rPr>
                <w:rFonts w:ascii="Times New Roman" w:hAnsi="Times New Roman"/>
                <w:szCs w:val="22"/>
              </w:rPr>
              <w:t>n LTE has associated timer of 300s which can be introduced similarly here.</w:t>
            </w:r>
          </w:p>
          <w:p w14:paraId="6E0DFBA4" w14:textId="74B35308" w:rsidR="00A82311" w:rsidRPr="003A2A41" w:rsidRDefault="004F3DA8" w:rsidP="00856F83">
            <w:pPr>
              <w:spacing w:after="0"/>
              <w:rPr>
                <w:rFonts w:ascii="Times New Roman" w:hAnsi="Times New Roman"/>
                <w:szCs w:val="22"/>
              </w:rPr>
            </w:pPr>
            <w:r w:rsidRPr="003A2A41">
              <w:rPr>
                <w:rFonts w:ascii="Times New Roman" w:hAnsi="Times New Roman"/>
                <w:szCs w:val="22"/>
              </w:rPr>
              <w:t xml:space="preserve">On the other side, LTE SIB1 also contains the IE of </w:t>
            </w:r>
            <w:r w:rsidRPr="003A2A41">
              <w:rPr>
                <w:rStyle w:val="Emphasis"/>
                <w:rFonts w:ascii="Times New Roman" w:hAnsi="Times New Roman"/>
                <w:color w:val="222222"/>
                <w:shd w:val="clear" w:color="auto" w:fill="FFFFFF"/>
              </w:rPr>
              <w:t>intraFreqReselection </w:t>
            </w:r>
            <w:r w:rsidRPr="003A2A41">
              <w:rPr>
                <w:rFonts w:ascii="Times New Roman" w:hAnsi="Times New Roman"/>
                <w:szCs w:val="22"/>
              </w:rPr>
              <w:t xml:space="preserve">which can </w:t>
            </w:r>
            <w:r w:rsidR="00125D4C" w:rsidRPr="003A2A41">
              <w:rPr>
                <w:rFonts w:ascii="Times New Roman" w:hAnsi="Times New Roman"/>
                <w:szCs w:val="22"/>
              </w:rPr>
              <w:t xml:space="preserve">be </w:t>
            </w:r>
            <w:r w:rsidRPr="003A2A41">
              <w:rPr>
                <w:rFonts w:ascii="Times New Roman" w:hAnsi="Times New Roman"/>
                <w:szCs w:val="22"/>
              </w:rPr>
              <w:t>introduced in MIB as well</w:t>
            </w:r>
            <w:r w:rsidR="00FD2CBE" w:rsidRPr="003A2A41">
              <w:rPr>
                <w:rFonts w:ascii="Times New Roman" w:hAnsi="Times New Roman"/>
                <w:szCs w:val="22"/>
                <w:lang w:val="en-US"/>
              </w:rPr>
              <w:t>.</w:t>
            </w:r>
          </w:p>
        </w:tc>
      </w:tr>
      <w:tr w:rsidR="00A82311" w:rsidRPr="005C769E" w14:paraId="75937AF7" w14:textId="77777777" w:rsidTr="00B64A85">
        <w:tc>
          <w:tcPr>
            <w:tcW w:w="3685" w:type="dxa"/>
          </w:tcPr>
          <w:p w14:paraId="0CA71BED" w14:textId="3CB76624" w:rsidR="00A82311" w:rsidRPr="003A2A41" w:rsidRDefault="00A82311" w:rsidP="00A82311">
            <w:pPr>
              <w:spacing w:after="0"/>
              <w:rPr>
                <w:rFonts w:ascii="Times New Roman" w:hAnsi="Times New Roman"/>
                <w:szCs w:val="22"/>
              </w:rPr>
            </w:pPr>
            <w:r w:rsidRPr="003A2A41">
              <w:rPr>
                <w:rFonts w:ascii="Times New Roman" w:eastAsia="MS Mincho" w:hAnsi="Times New Roman"/>
                <w:lang w:val="en-US" w:eastAsia="ja-JP"/>
              </w:rPr>
              <w:t>[SS burst set periodicity: [0 - 3] bits]</w:t>
            </w:r>
          </w:p>
        </w:tc>
        <w:tc>
          <w:tcPr>
            <w:tcW w:w="1530" w:type="dxa"/>
          </w:tcPr>
          <w:p w14:paraId="01E706CD" w14:textId="31C9E805" w:rsidR="00A82311" w:rsidRPr="003A2A41" w:rsidRDefault="00C96BD7" w:rsidP="00B64A85">
            <w:pPr>
              <w:jc w:val="center"/>
              <w:rPr>
                <w:rFonts w:ascii="Times New Roman" w:hAnsi="Times New Roman"/>
                <w:szCs w:val="22"/>
              </w:rPr>
            </w:pPr>
            <w:r w:rsidRPr="003A2A41">
              <w:rPr>
                <w:rFonts w:ascii="Times New Roman" w:hAnsi="Times New Roman"/>
                <w:szCs w:val="22"/>
              </w:rPr>
              <w:t>N</w:t>
            </w:r>
            <w:r w:rsidR="00CE7C5E" w:rsidRPr="003A2A41">
              <w:rPr>
                <w:rFonts w:ascii="Times New Roman" w:hAnsi="Times New Roman"/>
                <w:szCs w:val="22"/>
              </w:rPr>
              <w:t>o</w:t>
            </w:r>
          </w:p>
        </w:tc>
        <w:tc>
          <w:tcPr>
            <w:tcW w:w="4416" w:type="dxa"/>
          </w:tcPr>
          <w:p w14:paraId="16FCA6B0" w14:textId="23116FBB" w:rsidR="00A82311" w:rsidRPr="003A2A41" w:rsidRDefault="00EE226E" w:rsidP="00003016">
            <w:pPr>
              <w:rPr>
                <w:rFonts w:ascii="Times New Roman" w:hAnsi="Times New Roman"/>
                <w:szCs w:val="22"/>
              </w:rPr>
            </w:pPr>
            <w:r w:rsidRPr="003A2A41">
              <w:rPr>
                <w:rFonts w:ascii="Times New Roman" w:hAnsi="Times New Roman"/>
                <w:szCs w:val="22"/>
              </w:rPr>
              <w:t>T</w:t>
            </w:r>
            <w:r w:rsidR="0053251B" w:rsidRPr="003A2A41">
              <w:rPr>
                <w:rFonts w:ascii="Times New Roman" w:hAnsi="Times New Roman"/>
                <w:szCs w:val="22"/>
              </w:rPr>
              <w:t>his can</w:t>
            </w:r>
            <w:r w:rsidRPr="003A2A41">
              <w:rPr>
                <w:rFonts w:ascii="Times New Roman" w:hAnsi="Times New Roman"/>
                <w:szCs w:val="22"/>
              </w:rPr>
              <w:t xml:space="preserve"> be signalled in RMSI/OSI or even RRC message in Connected state</w:t>
            </w:r>
          </w:p>
        </w:tc>
      </w:tr>
      <w:tr w:rsidR="00A82311" w:rsidRPr="005C769E" w14:paraId="61685F18" w14:textId="77777777" w:rsidTr="00B64A85">
        <w:tc>
          <w:tcPr>
            <w:tcW w:w="3685" w:type="dxa"/>
          </w:tcPr>
          <w:p w14:paraId="35E13C15" w14:textId="4D912DEE" w:rsidR="00A82311" w:rsidRPr="003A2A41" w:rsidRDefault="00A82311" w:rsidP="00003016">
            <w:pPr>
              <w:rPr>
                <w:rFonts w:ascii="Times New Roman" w:hAnsi="Times New Roman"/>
                <w:szCs w:val="22"/>
              </w:rPr>
            </w:pPr>
            <w:r w:rsidRPr="003A2A41">
              <w:rPr>
                <w:rFonts w:ascii="Times New Roman" w:eastAsia="MS Mincho" w:hAnsi="Times New Roman"/>
                <w:lang w:val="en-US" w:eastAsia="ja-JP"/>
              </w:rPr>
              <w:t>[Information on actual transmitted SS block(s): [0 - x] bits]</w:t>
            </w:r>
          </w:p>
        </w:tc>
        <w:tc>
          <w:tcPr>
            <w:tcW w:w="1530" w:type="dxa"/>
          </w:tcPr>
          <w:p w14:paraId="1CCAD044" w14:textId="23C652CA" w:rsidR="00A82311" w:rsidRPr="003A2A41" w:rsidRDefault="00C96BD7" w:rsidP="00B64A85">
            <w:pPr>
              <w:jc w:val="center"/>
              <w:rPr>
                <w:rFonts w:ascii="Times New Roman" w:hAnsi="Times New Roman"/>
                <w:szCs w:val="22"/>
              </w:rPr>
            </w:pPr>
            <w:r w:rsidRPr="003A2A41">
              <w:rPr>
                <w:rFonts w:ascii="Times New Roman" w:hAnsi="Times New Roman"/>
                <w:szCs w:val="22"/>
              </w:rPr>
              <w:t>N</w:t>
            </w:r>
            <w:r w:rsidR="00CE7C5E" w:rsidRPr="003A2A41">
              <w:rPr>
                <w:rFonts w:ascii="Times New Roman" w:hAnsi="Times New Roman"/>
                <w:szCs w:val="22"/>
              </w:rPr>
              <w:t>o</w:t>
            </w:r>
          </w:p>
        </w:tc>
        <w:tc>
          <w:tcPr>
            <w:tcW w:w="4416" w:type="dxa"/>
          </w:tcPr>
          <w:p w14:paraId="2BA483FE" w14:textId="68BCC723" w:rsidR="00A82311" w:rsidRPr="003A2A41" w:rsidRDefault="0053251B" w:rsidP="00003016">
            <w:pPr>
              <w:rPr>
                <w:rFonts w:ascii="Times New Roman" w:hAnsi="Times New Roman"/>
                <w:szCs w:val="22"/>
              </w:rPr>
            </w:pPr>
            <w:r w:rsidRPr="003A2A41">
              <w:rPr>
                <w:rFonts w:ascii="Times New Roman" w:hAnsi="Times New Roman"/>
                <w:szCs w:val="22"/>
              </w:rPr>
              <w:t>This can be signalled in RMSI/OSI</w:t>
            </w:r>
          </w:p>
        </w:tc>
      </w:tr>
      <w:tr w:rsidR="00A82311" w:rsidRPr="005C769E" w14:paraId="5B7D50B8" w14:textId="77777777" w:rsidTr="00B64A85">
        <w:tc>
          <w:tcPr>
            <w:tcW w:w="3685" w:type="dxa"/>
          </w:tcPr>
          <w:p w14:paraId="7C1501EB" w14:textId="06F3C21A" w:rsidR="00A82311" w:rsidRPr="003A2A41" w:rsidRDefault="00A82311" w:rsidP="00003016">
            <w:pPr>
              <w:rPr>
                <w:rFonts w:ascii="Times New Roman" w:hAnsi="Times New Roman"/>
                <w:szCs w:val="22"/>
              </w:rPr>
            </w:pPr>
            <w:r w:rsidRPr="003A2A41">
              <w:rPr>
                <w:rFonts w:ascii="Times New Roman" w:eastAsia="MS Mincho" w:hAnsi="Times New Roman"/>
                <w:lang w:val="en-US" w:eastAsia="ja-JP"/>
              </w:rPr>
              <w:t>[Area ID: x bits]</w:t>
            </w:r>
          </w:p>
        </w:tc>
        <w:tc>
          <w:tcPr>
            <w:tcW w:w="1530" w:type="dxa"/>
          </w:tcPr>
          <w:p w14:paraId="4CF78B48" w14:textId="60C2A3E9" w:rsidR="00A82311" w:rsidRPr="003A2A41" w:rsidRDefault="0053251B" w:rsidP="00B64A85">
            <w:pPr>
              <w:jc w:val="center"/>
              <w:rPr>
                <w:rFonts w:ascii="Times New Roman" w:hAnsi="Times New Roman"/>
                <w:szCs w:val="22"/>
              </w:rPr>
            </w:pPr>
            <w:r w:rsidRPr="003A2A41">
              <w:rPr>
                <w:rFonts w:ascii="Times New Roman" w:hAnsi="Times New Roman"/>
                <w:szCs w:val="22"/>
              </w:rPr>
              <w:t>No</w:t>
            </w:r>
          </w:p>
        </w:tc>
        <w:tc>
          <w:tcPr>
            <w:tcW w:w="4416" w:type="dxa"/>
          </w:tcPr>
          <w:p w14:paraId="4FA72D2F" w14:textId="0ACDFE59" w:rsidR="00A82311" w:rsidRPr="003A2A41" w:rsidRDefault="00F56B31" w:rsidP="00003016">
            <w:pPr>
              <w:rPr>
                <w:rFonts w:ascii="Times New Roman" w:hAnsi="Times New Roman"/>
                <w:szCs w:val="22"/>
              </w:rPr>
            </w:pPr>
            <w:r>
              <w:rPr>
                <w:rFonts w:ascii="Times New Roman" w:hAnsi="Times New Roman"/>
                <w:szCs w:val="22"/>
              </w:rPr>
              <w:t>From RAN2 LS reply</w:t>
            </w:r>
          </w:p>
        </w:tc>
      </w:tr>
      <w:tr w:rsidR="00A82311" w:rsidRPr="005C769E" w14:paraId="495A5040" w14:textId="77777777" w:rsidTr="00B64A85">
        <w:tc>
          <w:tcPr>
            <w:tcW w:w="3685" w:type="dxa"/>
          </w:tcPr>
          <w:p w14:paraId="541B425B" w14:textId="69558321" w:rsidR="00A82311" w:rsidRPr="003A2A41" w:rsidRDefault="00A82311" w:rsidP="00003016">
            <w:pPr>
              <w:rPr>
                <w:rFonts w:ascii="Times New Roman" w:eastAsia="MS Mincho" w:hAnsi="Times New Roman"/>
                <w:lang w:val="en-US" w:eastAsia="ja-JP"/>
              </w:rPr>
            </w:pPr>
            <w:r w:rsidRPr="003A2A41">
              <w:rPr>
                <w:rFonts w:ascii="Times New Roman" w:eastAsia="MS Mincho" w:hAnsi="Times New Roman"/>
                <w:lang w:val="en-US" w:eastAsia="ja-JP"/>
              </w:rPr>
              <w:t>[Value tag: x bits]</w:t>
            </w:r>
          </w:p>
        </w:tc>
        <w:tc>
          <w:tcPr>
            <w:tcW w:w="1530" w:type="dxa"/>
          </w:tcPr>
          <w:p w14:paraId="34CD6E22" w14:textId="1CE593C3" w:rsidR="00A82311" w:rsidRPr="003A2A41" w:rsidRDefault="0053251B" w:rsidP="00B64A85">
            <w:pPr>
              <w:jc w:val="center"/>
              <w:rPr>
                <w:rFonts w:ascii="Times New Roman" w:hAnsi="Times New Roman"/>
                <w:szCs w:val="22"/>
              </w:rPr>
            </w:pPr>
            <w:r w:rsidRPr="003A2A41">
              <w:rPr>
                <w:rFonts w:ascii="Times New Roman" w:hAnsi="Times New Roman"/>
                <w:szCs w:val="22"/>
              </w:rPr>
              <w:t>No</w:t>
            </w:r>
          </w:p>
        </w:tc>
        <w:tc>
          <w:tcPr>
            <w:tcW w:w="4416" w:type="dxa"/>
          </w:tcPr>
          <w:p w14:paraId="4806D65C" w14:textId="57510C93" w:rsidR="00A82311" w:rsidRPr="003A2A41" w:rsidRDefault="00F56B31" w:rsidP="00003016">
            <w:pPr>
              <w:rPr>
                <w:rFonts w:ascii="Times New Roman" w:hAnsi="Times New Roman"/>
                <w:szCs w:val="22"/>
              </w:rPr>
            </w:pPr>
            <w:r>
              <w:rPr>
                <w:rFonts w:ascii="Times New Roman" w:hAnsi="Times New Roman"/>
                <w:szCs w:val="22"/>
              </w:rPr>
              <w:t>From RAN2 LS reply</w:t>
            </w:r>
          </w:p>
        </w:tc>
      </w:tr>
      <w:tr w:rsidR="00A82311" w:rsidRPr="005C769E" w14:paraId="31EACF1E" w14:textId="77777777" w:rsidTr="00B64A85">
        <w:tc>
          <w:tcPr>
            <w:tcW w:w="3685" w:type="dxa"/>
          </w:tcPr>
          <w:p w14:paraId="70D0DB6B" w14:textId="79A221EA" w:rsidR="00A82311" w:rsidRPr="003A2A41" w:rsidRDefault="00A82311" w:rsidP="00A82311">
            <w:pPr>
              <w:spacing w:after="0"/>
              <w:rPr>
                <w:rFonts w:ascii="Times New Roman" w:eastAsia="MS Mincho" w:hAnsi="Times New Roman"/>
                <w:lang w:val="en-US" w:eastAsia="ja-JP"/>
              </w:rPr>
            </w:pPr>
            <w:r w:rsidRPr="003A2A41">
              <w:rPr>
                <w:rFonts w:ascii="Times New Roman" w:eastAsia="MS Mincho" w:hAnsi="Times New Roman"/>
                <w:lang w:val="en-US" w:eastAsia="ja-JP"/>
              </w:rPr>
              <w:t>[cell ID extension: x bits]</w:t>
            </w:r>
          </w:p>
        </w:tc>
        <w:tc>
          <w:tcPr>
            <w:tcW w:w="1530" w:type="dxa"/>
          </w:tcPr>
          <w:p w14:paraId="177E7C5A" w14:textId="39652916" w:rsidR="00A82311" w:rsidRPr="003A2A41" w:rsidRDefault="00C96BD7" w:rsidP="00B64A85">
            <w:pPr>
              <w:jc w:val="center"/>
              <w:rPr>
                <w:rFonts w:ascii="Times New Roman" w:hAnsi="Times New Roman"/>
                <w:szCs w:val="22"/>
              </w:rPr>
            </w:pPr>
            <w:r w:rsidRPr="003A2A41">
              <w:rPr>
                <w:rFonts w:ascii="Times New Roman" w:hAnsi="Times New Roman"/>
                <w:szCs w:val="22"/>
              </w:rPr>
              <w:t>N</w:t>
            </w:r>
            <w:r w:rsidR="00CE7C5E" w:rsidRPr="003A2A41">
              <w:rPr>
                <w:rFonts w:ascii="Times New Roman" w:hAnsi="Times New Roman"/>
                <w:szCs w:val="22"/>
              </w:rPr>
              <w:t>o</w:t>
            </w:r>
          </w:p>
        </w:tc>
        <w:tc>
          <w:tcPr>
            <w:tcW w:w="4416" w:type="dxa"/>
          </w:tcPr>
          <w:p w14:paraId="6A75527F" w14:textId="1F1DCEEE" w:rsidR="00A82311" w:rsidRPr="003A2A41" w:rsidRDefault="0053251B" w:rsidP="00003016">
            <w:pPr>
              <w:rPr>
                <w:rFonts w:ascii="Times New Roman" w:hAnsi="Times New Roman"/>
                <w:szCs w:val="22"/>
              </w:rPr>
            </w:pPr>
            <w:r w:rsidRPr="003A2A41">
              <w:rPr>
                <w:rFonts w:ascii="Times New Roman" w:hAnsi="Times New Roman"/>
                <w:szCs w:val="22"/>
              </w:rPr>
              <w:t>We don’t see the need for cell ID extension</w:t>
            </w:r>
          </w:p>
        </w:tc>
      </w:tr>
      <w:tr w:rsidR="00A82311" w:rsidRPr="005C769E" w14:paraId="36828F18" w14:textId="77777777" w:rsidTr="00B64A85">
        <w:tc>
          <w:tcPr>
            <w:tcW w:w="3685" w:type="dxa"/>
          </w:tcPr>
          <w:p w14:paraId="1BCBBC1E" w14:textId="6D2A1BB5" w:rsidR="00A82311" w:rsidRPr="003A2A41" w:rsidRDefault="00A82311" w:rsidP="00A82311">
            <w:pPr>
              <w:spacing w:after="0"/>
              <w:rPr>
                <w:rFonts w:ascii="Times New Roman" w:eastAsia="MS Mincho" w:hAnsi="Times New Roman"/>
                <w:lang w:val="en-US" w:eastAsia="ja-JP"/>
              </w:rPr>
            </w:pPr>
            <w:r w:rsidRPr="003A2A41">
              <w:rPr>
                <w:rFonts w:ascii="Times New Roman" w:eastAsia="MS Mincho" w:hAnsi="Times New Roman"/>
                <w:lang w:val="en-US" w:eastAsia="ja-JP"/>
              </w:rPr>
              <w:t>[Information on tracking RS: x bits]</w:t>
            </w:r>
          </w:p>
        </w:tc>
        <w:tc>
          <w:tcPr>
            <w:tcW w:w="1530" w:type="dxa"/>
          </w:tcPr>
          <w:p w14:paraId="71FC88DD" w14:textId="4CCA3A0A" w:rsidR="00A82311" w:rsidRPr="003A2A41" w:rsidRDefault="00C96BD7" w:rsidP="00B64A85">
            <w:pPr>
              <w:jc w:val="center"/>
              <w:rPr>
                <w:rFonts w:ascii="Times New Roman" w:hAnsi="Times New Roman"/>
                <w:szCs w:val="22"/>
              </w:rPr>
            </w:pPr>
            <w:r w:rsidRPr="003A2A41">
              <w:rPr>
                <w:rFonts w:ascii="Times New Roman" w:hAnsi="Times New Roman"/>
                <w:szCs w:val="22"/>
              </w:rPr>
              <w:t>N</w:t>
            </w:r>
            <w:r w:rsidR="00CE7C5E" w:rsidRPr="003A2A41">
              <w:rPr>
                <w:rFonts w:ascii="Times New Roman" w:hAnsi="Times New Roman"/>
                <w:szCs w:val="22"/>
              </w:rPr>
              <w:t>o</w:t>
            </w:r>
          </w:p>
        </w:tc>
        <w:tc>
          <w:tcPr>
            <w:tcW w:w="4416" w:type="dxa"/>
          </w:tcPr>
          <w:p w14:paraId="001B6872" w14:textId="7183E5E9" w:rsidR="00A82311" w:rsidRPr="003A2A41" w:rsidRDefault="0053251B" w:rsidP="00003016">
            <w:pPr>
              <w:rPr>
                <w:rFonts w:ascii="Times New Roman" w:hAnsi="Times New Roman"/>
                <w:szCs w:val="22"/>
              </w:rPr>
            </w:pPr>
            <w:r w:rsidRPr="003A2A41">
              <w:rPr>
                <w:rFonts w:ascii="Times New Roman" w:hAnsi="Times New Roman"/>
                <w:szCs w:val="22"/>
              </w:rPr>
              <w:t>This can be signalled in RMSI/OSI</w:t>
            </w:r>
          </w:p>
        </w:tc>
      </w:tr>
    </w:tbl>
    <w:p w14:paraId="36FFC43C" w14:textId="6DDC4899" w:rsidR="00A82311" w:rsidRDefault="00A82311" w:rsidP="00003016">
      <w:pPr>
        <w:rPr>
          <w:szCs w:val="22"/>
        </w:rPr>
      </w:pPr>
    </w:p>
    <w:p w14:paraId="789A4400" w14:textId="59F73E5A" w:rsidR="0022341C" w:rsidRDefault="0022341C" w:rsidP="0022341C">
      <w:pPr>
        <w:jc w:val="both"/>
      </w:pPr>
      <w:r>
        <w:rPr>
          <w:szCs w:val="22"/>
        </w:rPr>
        <w:t>R</w:t>
      </w:r>
      <w:r w:rsidRPr="0022341C">
        <w:t xml:space="preserve">MSI presence flag is to indicate whether UE should read the minimum system information or not. This bit provides multiple benefits. From the NW perspective, it is similar concept as access/cell barring, where NW can prevent the new UEs from accessing the system for various reasons such as cell is overloaded. From UE perspective, this improves the UE power consumption as UE is not required to read </w:t>
      </w:r>
      <w:r w:rsidR="00D7449A">
        <w:t>RMSI</w:t>
      </w:r>
      <w:r w:rsidRPr="0022341C">
        <w:t xml:space="preserve"> to figure out the baring information. Note that it is especially helpful for above 6GHz deployment with large number of beam sweeps. Since minimum system information needs to be broadcasted by sweeping many beams, informing UE in </w:t>
      </w:r>
      <w:r>
        <w:t>PBCH</w:t>
      </w:r>
      <w:r w:rsidRPr="0022341C">
        <w:t xml:space="preserve"> that decoding </w:t>
      </w:r>
      <w:r w:rsidR="00556C76">
        <w:t>RMSI</w:t>
      </w:r>
      <w:r w:rsidRPr="0022341C">
        <w:t xml:space="preserve"> is not needed can offer power consumption benefit</w:t>
      </w:r>
      <w:r>
        <w:t>.</w:t>
      </w:r>
    </w:p>
    <w:p w14:paraId="0879584A" w14:textId="1C1375AB" w:rsidR="00E62F5D" w:rsidRDefault="00DE0C33" w:rsidP="00E62F5D">
      <w:pPr>
        <w:pStyle w:val="Heading1"/>
        <w:numPr>
          <w:ilvl w:val="0"/>
          <w:numId w:val="21"/>
        </w:numPr>
        <w:rPr>
          <w:lang w:val="en-US"/>
        </w:rPr>
      </w:pPr>
      <w:bookmarkStart w:id="9" w:name="_Ref481753149"/>
      <w:r>
        <w:rPr>
          <w:lang w:val="en-US"/>
        </w:rPr>
        <w:t>NR-PBCH</w:t>
      </w:r>
      <w:bookmarkEnd w:id="9"/>
      <w:r w:rsidR="00A82311">
        <w:rPr>
          <w:lang w:val="en-US"/>
        </w:rPr>
        <w:t xml:space="preserve"> content and payload</w:t>
      </w:r>
    </w:p>
    <w:p w14:paraId="0AE5D399" w14:textId="5AFCF5E2" w:rsidR="002C0B6B" w:rsidRDefault="007D00DB" w:rsidP="00E62F5D">
      <w:pPr>
        <w:jc w:val="both"/>
      </w:pPr>
      <w:r>
        <w:t>The timing that synchronization signal block should carry includes SFN, sy</w:t>
      </w:r>
      <w:r w:rsidR="00B929A0">
        <w:t xml:space="preserve">nchronization signal block </w:t>
      </w:r>
      <w:r>
        <w:t>index and 5</w:t>
      </w:r>
      <w:r w:rsidR="000423DA">
        <w:t xml:space="preserve">ms timing boundary, which is illustrated in </w:t>
      </w:r>
      <w:r w:rsidR="000423DA">
        <w:fldChar w:fldCharType="begin"/>
      </w:r>
      <w:r w:rsidR="000423DA">
        <w:instrText xml:space="preserve"> REF _Ref485112383 \h </w:instrText>
      </w:r>
      <w:r w:rsidR="000423DA">
        <w:fldChar w:fldCharType="separate"/>
      </w:r>
      <w:r w:rsidR="00A51FF3">
        <w:t xml:space="preserve">Figure </w:t>
      </w:r>
      <w:r w:rsidR="00A51FF3">
        <w:rPr>
          <w:noProof/>
        </w:rPr>
        <w:t>1</w:t>
      </w:r>
      <w:r w:rsidR="000423DA">
        <w:fldChar w:fldCharType="end"/>
      </w:r>
      <w:r w:rsidR="000423DA">
        <w:t>.</w:t>
      </w:r>
      <w:r w:rsidR="00B929A0">
        <w:t xml:space="preserve"> We propose to send the synchronization signal block index and 5ms timing boundary in the PBCH payload. For SFN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8</m:t>
            </m:r>
          </m:sub>
        </m:sSub>
        <m:r>
          <w:rPr>
            <w:rFonts w:ascii="Cambria Math" w:hAnsi="Cambria Math"/>
          </w:rPr>
          <m:t>, …,</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oMath>
      <w:r w:rsidR="00B929A0">
        <w:t xml:space="preserve">, two bits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oMath>
      <w:r w:rsidR="00B929A0">
        <w:t xml:space="preserve"> are signalled in PBCH scrambling codes </w:t>
      </w:r>
      <w:r w:rsidR="0035359F">
        <w:t xml:space="preserve">or PBCH DMRS </w:t>
      </w:r>
      <w:r w:rsidR="00B929A0">
        <w:t>to indicate the 20ms timing boundary while the rest of SFN bits are transmitted as a part of PBCH payload.</w:t>
      </w:r>
      <w:r w:rsidR="00327BE1">
        <w:t xml:space="preserve"> </w:t>
      </w:r>
      <w:r w:rsidR="00B64F1A">
        <w:t xml:space="preserve">More </w:t>
      </w:r>
      <w:r w:rsidR="007E48FF">
        <w:t>discussion</w:t>
      </w:r>
      <w:r w:rsidR="00B64F1A">
        <w:t xml:space="preserve"> on timing indication can be found in </w:t>
      </w:r>
      <w:r w:rsidR="00B64F1A">
        <w:fldChar w:fldCharType="begin"/>
      </w:r>
      <w:r w:rsidR="00B64F1A">
        <w:instrText xml:space="preserve"> REF _Ref485113714 \r \h </w:instrText>
      </w:r>
      <w:r w:rsidR="00B64F1A">
        <w:fldChar w:fldCharType="separate"/>
      </w:r>
      <w:r w:rsidR="00A51FF3">
        <w:t>[2]</w:t>
      </w:r>
      <w:r w:rsidR="00B64F1A">
        <w:fldChar w:fldCharType="end"/>
      </w:r>
      <w:r w:rsidR="00B64F1A">
        <w:t>.</w:t>
      </w:r>
      <w:r w:rsidR="00B929A0">
        <w:t xml:space="preserve">  </w:t>
      </w:r>
    </w:p>
    <w:p w14:paraId="042B5FC6" w14:textId="23E6B982" w:rsidR="007D00DB" w:rsidRDefault="007D00DB" w:rsidP="007D00DB">
      <w:pPr>
        <w:jc w:val="center"/>
      </w:pPr>
      <w:r w:rsidRPr="007D00DB">
        <w:rPr>
          <w:noProof/>
          <w:lang w:val="en-US" w:eastAsia="zh-CN"/>
        </w:rPr>
        <w:drawing>
          <wp:inline distT="0" distB="0" distL="0" distR="0" wp14:anchorId="73571315" wp14:editId="73A86171">
            <wp:extent cx="3166533" cy="1397000"/>
            <wp:effectExtent l="0" t="0" r="0" b="0"/>
            <wp:docPr id="10"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00764" cy="1412102"/>
                    </a:xfrm>
                    <a:prstGeom prst="rect">
                      <a:avLst/>
                    </a:prstGeom>
                    <a:noFill/>
                  </pic:spPr>
                </pic:pic>
              </a:graphicData>
            </a:graphic>
          </wp:inline>
        </w:drawing>
      </w:r>
    </w:p>
    <w:p w14:paraId="6567886A" w14:textId="0D071027" w:rsidR="007D00DB" w:rsidRDefault="007D00DB" w:rsidP="007D00DB">
      <w:pPr>
        <w:pStyle w:val="Caption"/>
        <w:jc w:val="center"/>
      </w:pPr>
      <w:bookmarkStart w:id="10" w:name="_Ref485112383"/>
      <w:r>
        <w:t xml:space="preserve">Figure </w:t>
      </w:r>
      <w:r w:rsidR="00384ECA">
        <w:fldChar w:fldCharType="begin"/>
      </w:r>
      <w:r w:rsidR="00384ECA">
        <w:instrText xml:space="preserve"> SEQ Figure \* ARABIC </w:instrText>
      </w:r>
      <w:r w:rsidR="00384ECA">
        <w:fldChar w:fldCharType="separate"/>
      </w:r>
      <w:r w:rsidR="00A51FF3">
        <w:rPr>
          <w:noProof/>
        </w:rPr>
        <w:t>1</w:t>
      </w:r>
      <w:r w:rsidR="00384ECA">
        <w:rPr>
          <w:noProof/>
        </w:rPr>
        <w:fldChar w:fldCharType="end"/>
      </w:r>
      <w:bookmarkEnd w:id="10"/>
      <w:r>
        <w:t>. Timing indication in synchronization signal block</w:t>
      </w:r>
    </w:p>
    <w:p w14:paraId="11F7C97F" w14:textId="77777777" w:rsidR="007D00DB" w:rsidRDefault="007D00DB" w:rsidP="00E62F5D">
      <w:pPr>
        <w:jc w:val="both"/>
      </w:pPr>
    </w:p>
    <w:p w14:paraId="50268E26" w14:textId="4E381F31" w:rsidR="00E62F5D" w:rsidRDefault="003C46E4" w:rsidP="00E62F5D">
      <w:pPr>
        <w:jc w:val="both"/>
      </w:pPr>
      <w:r>
        <w:fldChar w:fldCharType="begin"/>
      </w:r>
      <w:r>
        <w:instrText xml:space="preserve"> REF _Ref470461782 \h </w:instrText>
      </w:r>
      <w:r>
        <w:fldChar w:fldCharType="separate"/>
      </w:r>
      <w:r w:rsidR="00A51FF3">
        <w:t xml:space="preserve">Table </w:t>
      </w:r>
      <w:r w:rsidR="00A51FF3">
        <w:rPr>
          <w:noProof/>
        </w:rPr>
        <w:t>2</w:t>
      </w:r>
      <w:r>
        <w:fldChar w:fldCharType="end"/>
      </w:r>
      <w:r>
        <w:t xml:space="preserve"> summarize</w:t>
      </w:r>
      <w:r w:rsidR="00A52BAA">
        <w:t>s our</w:t>
      </w:r>
      <w:r>
        <w:t xml:space="preserve"> </w:t>
      </w:r>
      <w:r w:rsidR="00A52BAA">
        <w:t xml:space="preserve">views on information elements in </w:t>
      </w:r>
      <w:r w:rsidR="00DE0C33">
        <w:t xml:space="preserve">NR-PBCH </w:t>
      </w:r>
      <w:r w:rsidR="00340B47">
        <w:t>contents</w:t>
      </w:r>
      <w:r w:rsidR="00A52BAA">
        <w:t xml:space="preserve"> as well as the corresponding number of bits.</w:t>
      </w:r>
    </w:p>
    <w:p w14:paraId="5A11723E" w14:textId="3FEEBFFE" w:rsidR="007E7547" w:rsidRDefault="007E7547" w:rsidP="00E62F5D">
      <w:pPr>
        <w:jc w:val="both"/>
      </w:pPr>
    </w:p>
    <w:p w14:paraId="4548464B" w14:textId="77777777" w:rsidR="007E7547" w:rsidRDefault="007E7547" w:rsidP="00E62F5D">
      <w:pPr>
        <w:jc w:val="both"/>
      </w:pPr>
    </w:p>
    <w:p w14:paraId="444AF2E4" w14:textId="7B06240D" w:rsidR="00A52BAA" w:rsidRDefault="00A52BAA" w:rsidP="00A52BAA">
      <w:pPr>
        <w:pStyle w:val="Caption"/>
        <w:jc w:val="center"/>
      </w:pPr>
      <w:bookmarkStart w:id="11" w:name="_Ref470461782"/>
      <w:r>
        <w:lastRenderedPageBreak/>
        <w:t xml:space="preserve">Table </w:t>
      </w:r>
      <w:r w:rsidR="00384ECA">
        <w:fldChar w:fldCharType="begin"/>
      </w:r>
      <w:r w:rsidR="00384ECA">
        <w:instrText xml:space="preserve"> SEQ Table \* ARABIC </w:instrText>
      </w:r>
      <w:r w:rsidR="00384ECA">
        <w:fldChar w:fldCharType="separate"/>
      </w:r>
      <w:r w:rsidR="00A51FF3">
        <w:rPr>
          <w:noProof/>
        </w:rPr>
        <w:t>2</w:t>
      </w:r>
      <w:r w:rsidR="00384ECA">
        <w:rPr>
          <w:noProof/>
        </w:rPr>
        <w:fldChar w:fldCharType="end"/>
      </w:r>
      <w:bookmarkEnd w:id="11"/>
      <w:r>
        <w:t xml:space="preserve">: </w:t>
      </w:r>
      <w:r w:rsidR="00524307">
        <w:t xml:space="preserve">Information elements in </w:t>
      </w:r>
      <w:r w:rsidR="00972B5F">
        <w:t>MSIB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3"/>
        <w:gridCol w:w="994"/>
      </w:tblGrid>
      <w:tr w:rsidR="00A52BAA" w:rsidRPr="00834F93" w14:paraId="7DF0F158" w14:textId="77777777" w:rsidTr="0040110B">
        <w:trPr>
          <w:trHeight w:val="200"/>
          <w:jc w:val="center"/>
        </w:trPr>
        <w:tc>
          <w:tcPr>
            <w:tcW w:w="4633" w:type="dxa"/>
            <w:shd w:val="clear" w:color="auto" w:fill="E7E6E6"/>
            <w:vAlign w:val="center"/>
          </w:tcPr>
          <w:p w14:paraId="0A54E022" w14:textId="77777777" w:rsidR="00A52BAA" w:rsidRPr="007D656B" w:rsidRDefault="00A52BAA" w:rsidP="0012632F">
            <w:pPr>
              <w:jc w:val="center"/>
              <w:rPr>
                <w:b/>
              </w:rPr>
            </w:pPr>
            <w:r>
              <w:rPr>
                <w:b/>
              </w:rPr>
              <w:t>Information element</w:t>
            </w:r>
          </w:p>
        </w:tc>
        <w:tc>
          <w:tcPr>
            <w:tcW w:w="994" w:type="dxa"/>
            <w:shd w:val="clear" w:color="auto" w:fill="E7E6E6"/>
            <w:vAlign w:val="center"/>
          </w:tcPr>
          <w:p w14:paraId="752740E1" w14:textId="77777777" w:rsidR="00A52BAA" w:rsidRPr="007D656B" w:rsidRDefault="00A52BAA" w:rsidP="0012632F">
            <w:pPr>
              <w:jc w:val="center"/>
              <w:rPr>
                <w:b/>
              </w:rPr>
            </w:pPr>
            <w:r>
              <w:rPr>
                <w:b/>
              </w:rPr>
              <w:t># of bits</w:t>
            </w:r>
          </w:p>
        </w:tc>
      </w:tr>
      <w:tr w:rsidR="00A52BAA" w:rsidRPr="00834F93" w14:paraId="0147133B" w14:textId="77777777" w:rsidTr="0040110B">
        <w:trPr>
          <w:trHeight w:val="200"/>
          <w:jc w:val="center"/>
        </w:trPr>
        <w:tc>
          <w:tcPr>
            <w:tcW w:w="4633" w:type="dxa"/>
            <w:shd w:val="clear" w:color="auto" w:fill="auto"/>
            <w:vAlign w:val="center"/>
          </w:tcPr>
          <w:p w14:paraId="1F67B5AE" w14:textId="085FD006" w:rsidR="00A52BAA" w:rsidRPr="00834F93" w:rsidRDefault="00A52BAA" w:rsidP="0012632F">
            <w:r>
              <w:t>SFN</w:t>
            </w:r>
            <w:r w:rsidR="00162A91">
              <w:t xml:space="preserve"> (all </w:t>
            </w:r>
            <w:r w:rsidR="00E34A80">
              <w:t xml:space="preserve">10 </w:t>
            </w:r>
            <w:r w:rsidR="00162A91">
              <w:t xml:space="preserve">SFN bits except two bits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oMath>
            <w:r w:rsidR="00162A91">
              <w:t>)</w:t>
            </w:r>
          </w:p>
        </w:tc>
        <w:tc>
          <w:tcPr>
            <w:tcW w:w="994" w:type="dxa"/>
            <w:shd w:val="clear" w:color="auto" w:fill="auto"/>
            <w:vAlign w:val="center"/>
          </w:tcPr>
          <w:p w14:paraId="68B19FA9" w14:textId="65ED290A" w:rsidR="00A52BAA" w:rsidRPr="00834F93" w:rsidRDefault="002C0B6B" w:rsidP="0012632F">
            <w:pPr>
              <w:jc w:val="center"/>
            </w:pPr>
            <w:r>
              <w:t>8</w:t>
            </w:r>
          </w:p>
        </w:tc>
      </w:tr>
      <w:tr w:rsidR="00A52BAA" w:rsidRPr="00834F93" w14:paraId="1DE926F8" w14:textId="77777777" w:rsidTr="0040110B">
        <w:trPr>
          <w:trHeight w:val="455"/>
          <w:jc w:val="center"/>
        </w:trPr>
        <w:tc>
          <w:tcPr>
            <w:tcW w:w="4633" w:type="dxa"/>
            <w:shd w:val="clear" w:color="auto" w:fill="auto"/>
            <w:vAlign w:val="center"/>
          </w:tcPr>
          <w:p w14:paraId="1EB96313" w14:textId="4F9E1C49" w:rsidR="00A52BAA" w:rsidRPr="00834F93" w:rsidRDefault="00A52BAA" w:rsidP="0012632F">
            <w:r>
              <w:t>CSS PDCCH configuration</w:t>
            </w:r>
            <w:r w:rsidR="000B7FB2">
              <w:t xml:space="preserve"> (discussed in </w:t>
            </w:r>
            <w:r w:rsidR="000B7FB2">
              <w:fldChar w:fldCharType="begin"/>
            </w:r>
            <w:r w:rsidR="000B7FB2">
              <w:instrText xml:space="preserve"> REF _Ref471479747 \r \h  \* MERGEFORMAT </w:instrText>
            </w:r>
            <w:r w:rsidR="000B7FB2">
              <w:fldChar w:fldCharType="separate"/>
            </w:r>
            <w:r w:rsidR="00A51FF3">
              <w:t>[1]</w:t>
            </w:r>
            <w:r w:rsidR="000B7FB2">
              <w:fldChar w:fldCharType="end"/>
            </w:r>
            <w:r w:rsidR="000B7FB2">
              <w:t>)</w:t>
            </w:r>
          </w:p>
        </w:tc>
        <w:tc>
          <w:tcPr>
            <w:tcW w:w="994" w:type="dxa"/>
            <w:shd w:val="clear" w:color="auto" w:fill="auto"/>
            <w:vAlign w:val="center"/>
          </w:tcPr>
          <w:p w14:paraId="491AA2ED" w14:textId="04CCED8B" w:rsidR="00A52BAA" w:rsidRPr="00834F93" w:rsidRDefault="00093870" w:rsidP="0012632F">
            <w:pPr>
              <w:jc w:val="center"/>
            </w:pPr>
            <w:r>
              <w:t>13</w:t>
            </w:r>
          </w:p>
        </w:tc>
      </w:tr>
      <w:tr w:rsidR="00A52BAA" w:rsidRPr="00834F93" w14:paraId="065D124F" w14:textId="77777777" w:rsidTr="0040110B">
        <w:trPr>
          <w:trHeight w:val="455"/>
          <w:jc w:val="center"/>
        </w:trPr>
        <w:tc>
          <w:tcPr>
            <w:tcW w:w="4633" w:type="dxa"/>
            <w:shd w:val="clear" w:color="auto" w:fill="auto"/>
            <w:vAlign w:val="center"/>
          </w:tcPr>
          <w:p w14:paraId="1488B131" w14:textId="044E5F81" w:rsidR="00A52BAA" w:rsidRDefault="00EC1D98" w:rsidP="0012632F">
            <w:r>
              <w:t>SSB t</w:t>
            </w:r>
            <w:r w:rsidR="008F0704">
              <w:t>ime</w:t>
            </w:r>
            <w:r w:rsidR="00A52BAA">
              <w:t xml:space="preserve"> index</w:t>
            </w:r>
            <w:r w:rsidR="00F864B2">
              <w:t xml:space="preserve"> (including one bit for 5ms boundary) </w:t>
            </w:r>
          </w:p>
        </w:tc>
        <w:tc>
          <w:tcPr>
            <w:tcW w:w="994" w:type="dxa"/>
            <w:shd w:val="clear" w:color="auto" w:fill="auto"/>
            <w:vAlign w:val="center"/>
          </w:tcPr>
          <w:p w14:paraId="5B026803" w14:textId="05F1A7E9" w:rsidR="00A52BAA" w:rsidRDefault="00485070" w:rsidP="0012632F">
            <w:pPr>
              <w:jc w:val="center"/>
            </w:pPr>
            <w:r>
              <w:t>4</w:t>
            </w:r>
          </w:p>
        </w:tc>
      </w:tr>
      <w:tr w:rsidR="00A52BAA" w:rsidRPr="00834F93" w14:paraId="23139D27" w14:textId="77777777" w:rsidTr="0040110B">
        <w:trPr>
          <w:trHeight w:val="455"/>
          <w:jc w:val="center"/>
        </w:trPr>
        <w:tc>
          <w:tcPr>
            <w:tcW w:w="4633" w:type="dxa"/>
            <w:shd w:val="clear" w:color="auto" w:fill="auto"/>
            <w:vAlign w:val="center"/>
          </w:tcPr>
          <w:p w14:paraId="3B9424A9" w14:textId="210E688C" w:rsidR="00A52BAA" w:rsidRPr="00F02779" w:rsidRDefault="002B4864" w:rsidP="0012632F">
            <w:r w:rsidRPr="00F02779">
              <w:t>RMSI</w:t>
            </w:r>
            <w:r w:rsidR="004242F9" w:rsidRPr="00F02779">
              <w:t xml:space="preserve"> presence</w:t>
            </w:r>
            <w:r w:rsidR="00B67EBC">
              <w:t xml:space="preserve"> </w:t>
            </w:r>
            <w:r w:rsidR="00A52BAA" w:rsidRPr="00F02779">
              <w:t>flag</w:t>
            </w:r>
          </w:p>
        </w:tc>
        <w:tc>
          <w:tcPr>
            <w:tcW w:w="994" w:type="dxa"/>
            <w:shd w:val="clear" w:color="auto" w:fill="auto"/>
            <w:vAlign w:val="center"/>
          </w:tcPr>
          <w:p w14:paraId="3D4F3791" w14:textId="77777777" w:rsidR="00A52BAA" w:rsidRPr="00F02779" w:rsidRDefault="00A52BAA" w:rsidP="0012632F">
            <w:pPr>
              <w:jc w:val="center"/>
            </w:pPr>
            <w:r w:rsidRPr="00F02779">
              <w:t>1</w:t>
            </w:r>
          </w:p>
        </w:tc>
      </w:tr>
      <w:tr w:rsidR="00B67EBC" w:rsidRPr="00834F93" w14:paraId="3E3407EF" w14:textId="77777777" w:rsidTr="0040110B">
        <w:trPr>
          <w:trHeight w:val="455"/>
          <w:jc w:val="center"/>
        </w:trPr>
        <w:tc>
          <w:tcPr>
            <w:tcW w:w="4633" w:type="dxa"/>
            <w:shd w:val="clear" w:color="auto" w:fill="auto"/>
            <w:vAlign w:val="center"/>
          </w:tcPr>
          <w:p w14:paraId="1C7C21D3" w14:textId="0EC5C781" w:rsidR="00B67EBC" w:rsidRDefault="00EE6024" w:rsidP="0012632F">
            <w:r w:rsidRPr="00EE6024">
              <w:t xml:space="preserve">cellBarred </w:t>
            </w:r>
            <w:r w:rsidR="00743A41" w:rsidRPr="00F02779">
              <w:t>flag</w:t>
            </w:r>
          </w:p>
          <w:p w14:paraId="5F43620A" w14:textId="70852233" w:rsidR="00EE6024" w:rsidRPr="00F02779" w:rsidRDefault="00EE6024" w:rsidP="0012632F">
            <w:r w:rsidRPr="00EE6024">
              <w:t>"cell not barred", "cell barred and intra-frequency cell reselection is allowed", "cell barred and intra-frequency cell reselection is not allowed" and "spare".</w:t>
            </w:r>
          </w:p>
        </w:tc>
        <w:tc>
          <w:tcPr>
            <w:tcW w:w="994" w:type="dxa"/>
            <w:shd w:val="clear" w:color="auto" w:fill="auto"/>
            <w:vAlign w:val="center"/>
          </w:tcPr>
          <w:p w14:paraId="371510D8" w14:textId="6B2FA7C0" w:rsidR="00B67EBC" w:rsidRPr="00F02779" w:rsidRDefault="004C1A35" w:rsidP="0012632F">
            <w:pPr>
              <w:jc w:val="center"/>
            </w:pPr>
            <w:r>
              <w:t>2</w:t>
            </w:r>
          </w:p>
        </w:tc>
      </w:tr>
      <w:tr w:rsidR="00A52BAA" w:rsidRPr="00834F93" w14:paraId="1FBB2E16" w14:textId="77777777" w:rsidTr="0040110B">
        <w:trPr>
          <w:trHeight w:val="455"/>
          <w:jc w:val="center"/>
        </w:trPr>
        <w:tc>
          <w:tcPr>
            <w:tcW w:w="4633" w:type="dxa"/>
            <w:shd w:val="clear" w:color="auto" w:fill="auto"/>
            <w:vAlign w:val="center"/>
          </w:tcPr>
          <w:p w14:paraId="4280B516" w14:textId="77777777" w:rsidR="00A52BAA" w:rsidRPr="00F02779" w:rsidRDefault="00A52BAA" w:rsidP="0012632F">
            <w:r w:rsidRPr="00F02779">
              <w:t>Reserved</w:t>
            </w:r>
          </w:p>
        </w:tc>
        <w:tc>
          <w:tcPr>
            <w:tcW w:w="994" w:type="dxa"/>
            <w:shd w:val="clear" w:color="auto" w:fill="auto"/>
            <w:vAlign w:val="center"/>
          </w:tcPr>
          <w:p w14:paraId="5EAFF79D" w14:textId="1099846F" w:rsidR="00A52BAA" w:rsidRPr="00F02779" w:rsidRDefault="00DC0552" w:rsidP="0012632F">
            <w:pPr>
              <w:jc w:val="center"/>
            </w:pPr>
            <w:r>
              <w:t>9</w:t>
            </w:r>
          </w:p>
        </w:tc>
      </w:tr>
      <w:tr w:rsidR="00A52BAA" w:rsidRPr="00834F93" w14:paraId="3DABE83F" w14:textId="77777777" w:rsidTr="00CC3EC9">
        <w:trPr>
          <w:trHeight w:val="176"/>
          <w:jc w:val="center"/>
        </w:trPr>
        <w:tc>
          <w:tcPr>
            <w:tcW w:w="4633" w:type="dxa"/>
            <w:shd w:val="clear" w:color="auto" w:fill="auto"/>
            <w:vAlign w:val="center"/>
          </w:tcPr>
          <w:p w14:paraId="6AE3B29E" w14:textId="77777777" w:rsidR="00A52BAA" w:rsidRDefault="00A52BAA" w:rsidP="0012632F">
            <w:r>
              <w:t>CRC</w:t>
            </w:r>
          </w:p>
        </w:tc>
        <w:tc>
          <w:tcPr>
            <w:tcW w:w="994" w:type="dxa"/>
            <w:shd w:val="clear" w:color="auto" w:fill="auto"/>
            <w:vAlign w:val="center"/>
          </w:tcPr>
          <w:p w14:paraId="3C48532E" w14:textId="55B8DCB9" w:rsidR="00A52BAA" w:rsidRDefault="00A52BAA" w:rsidP="0012632F">
            <w:pPr>
              <w:jc w:val="center"/>
            </w:pPr>
            <w:r>
              <w:t>1</w:t>
            </w:r>
            <w:r w:rsidR="00DE6883">
              <w:t>9</w:t>
            </w:r>
          </w:p>
        </w:tc>
      </w:tr>
      <w:tr w:rsidR="00A52BAA" w:rsidRPr="00834F93" w14:paraId="1BD126A8" w14:textId="77777777" w:rsidTr="0040110B">
        <w:trPr>
          <w:trHeight w:val="455"/>
          <w:jc w:val="center"/>
        </w:trPr>
        <w:tc>
          <w:tcPr>
            <w:tcW w:w="4633" w:type="dxa"/>
            <w:shd w:val="clear" w:color="auto" w:fill="auto"/>
            <w:vAlign w:val="center"/>
          </w:tcPr>
          <w:p w14:paraId="06F99F3E" w14:textId="77777777" w:rsidR="00A52BAA" w:rsidRPr="00D25337" w:rsidRDefault="00A52BAA" w:rsidP="0012632F">
            <w:pPr>
              <w:rPr>
                <w:b/>
              </w:rPr>
            </w:pPr>
            <w:r w:rsidRPr="00D25337">
              <w:rPr>
                <w:b/>
              </w:rPr>
              <w:t>Total</w:t>
            </w:r>
          </w:p>
        </w:tc>
        <w:tc>
          <w:tcPr>
            <w:tcW w:w="994" w:type="dxa"/>
            <w:shd w:val="clear" w:color="auto" w:fill="auto"/>
            <w:vAlign w:val="center"/>
          </w:tcPr>
          <w:p w14:paraId="315EC5A5" w14:textId="110507DA" w:rsidR="00A52BAA" w:rsidRPr="006E59A8" w:rsidRDefault="006D146F" w:rsidP="0012632F">
            <w:pPr>
              <w:jc w:val="center"/>
              <w:rPr>
                <w:b/>
              </w:rPr>
            </w:pPr>
            <w:r>
              <w:rPr>
                <w:b/>
              </w:rPr>
              <w:t>56</w:t>
            </w:r>
          </w:p>
        </w:tc>
      </w:tr>
    </w:tbl>
    <w:p w14:paraId="4009FAD6" w14:textId="77777777" w:rsidR="00021757" w:rsidRDefault="00021757" w:rsidP="00E62F5D">
      <w:pPr>
        <w:jc w:val="both"/>
      </w:pPr>
    </w:p>
    <w:p w14:paraId="1DB7AC3E" w14:textId="5DA02306" w:rsidR="00F44AF5" w:rsidRDefault="00D35CBD" w:rsidP="00F44AF5">
      <w:pPr>
        <w:jc w:val="both"/>
        <w:rPr>
          <w:lang w:val="en-US" w:eastAsia="ja-JP"/>
        </w:rPr>
      </w:pPr>
      <w:r>
        <w:rPr>
          <w:b/>
          <w:u w:val="single"/>
          <w:lang w:val="en-US"/>
        </w:rPr>
        <w:t>Proposal</w:t>
      </w:r>
      <w:r w:rsidR="00EF3FEE">
        <w:rPr>
          <w:b/>
          <w:u w:val="single"/>
          <w:lang w:val="en-US"/>
        </w:rPr>
        <w:t xml:space="preserve"> 1</w:t>
      </w:r>
      <w:r w:rsidR="00F44AF5" w:rsidRPr="007875D5">
        <w:rPr>
          <w:b/>
          <w:u w:val="single"/>
          <w:lang w:val="en-US"/>
        </w:rPr>
        <w:t>:</w:t>
      </w:r>
      <w:r w:rsidR="00F44AF5">
        <w:rPr>
          <w:b/>
          <w:lang w:val="en-US"/>
        </w:rPr>
        <w:t xml:space="preserve"> </w:t>
      </w:r>
      <w:r w:rsidR="006F49CE">
        <w:rPr>
          <w:lang w:val="en-US" w:eastAsia="ja-JP"/>
        </w:rPr>
        <w:t xml:space="preserve">RAN1 adopts </w:t>
      </w:r>
      <w:r w:rsidR="00DE79F9">
        <w:rPr>
          <w:lang w:val="en-US" w:eastAsia="ja-JP"/>
        </w:rPr>
        <w:t xml:space="preserve">the </w:t>
      </w:r>
      <w:r w:rsidR="00324000">
        <w:rPr>
          <w:lang w:val="en-US" w:eastAsia="ja-JP"/>
        </w:rPr>
        <w:t>NR</w:t>
      </w:r>
      <w:r w:rsidR="002452AB">
        <w:rPr>
          <w:lang w:val="en-US" w:eastAsia="ja-JP"/>
        </w:rPr>
        <w:t>-PBCH contents</w:t>
      </w:r>
      <w:r w:rsidR="00DE79F9">
        <w:rPr>
          <w:lang w:val="en-US" w:eastAsia="ja-JP"/>
        </w:rPr>
        <w:t xml:space="preserve"> </w:t>
      </w:r>
      <w:r w:rsidR="00390B7F">
        <w:rPr>
          <w:lang w:val="en-US" w:eastAsia="ja-JP"/>
        </w:rPr>
        <w:t xml:space="preserve">provided </w:t>
      </w:r>
      <w:r w:rsidR="00DE79F9">
        <w:rPr>
          <w:lang w:val="en-US" w:eastAsia="ja-JP"/>
        </w:rPr>
        <w:t xml:space="preserve">in </w:t>
      </w:r>
      <w:r w:rsidR="00DE79F9">
        <w:rPr>
          <w:lang w:val="en-US" w:eastAsia="ja-JP"/>
        </w:rPr>
        <w:fldChar w:fldCharType="begin"/>
      </w:r>
      <w:r w:rsidR="00DE79F9">
        <w:rPr>
          <w:lang w:val="en-US" w:eastAsia="ja-JP"/>
        </w:rPr>
        <w:instrText xml:space="preserve"> REF _Ref470461782 \h </w:instrText>
      </w:r>
      <w:r w:rsidR="00DE79F9">
        <w:rPr>
          <w:lang w:val="en-US" w:eastAsia="ja-JP"/>
        </w:rPr>
      </w:r>
      <w:r w:rsidR="00DE79F9">
        <w:rPr>
          <w:lang w:val="en-US" w:eastAsia="ja-JP"/>
        </w:rPr>
        <w:fldChar w:fldCharType="separate"/>
      </w:r>
      <w:r w:rsidR="00A51FF3">
        <w:t xml:space="preserve">Table </w:t>
      </w:r>
      <w:r w:rsidR="00A51FF3">
        <w:rPr>
          <w:noProof/>
        </w:rPr>
        <w:t>2</w:t>
      </w:r>
      <w:r w:rsidR="00DE79F9">
        <w:rPr>
          <w:lang w:val="en-US" w:eastAsia="ja-JP"/>
        </w:rPr>
        <w:fldChar w:fldCharType="end"/>
      </w:r>
      <w:r w:rsidR="00324000">
        <w:rPr>
          <w:lang w:val="en-US" w:eastAsia="ja-JP"/>
        </w:rPr>
        <w:t>.</w:t>
      </w:r>
      <w:r w:rsidR="002452AB">
        <w:rPr>
          <w:lang w:val="en-US" w:eastAsia="ja-JP"/>
        </w:rPr>
        <w:t xml:space="preserve"> In addition, NR-PBCH payload is 56 bits</w:t>
      </w:r>
      <w:r w:rsidR="00623981">
        <w:rPr>
          <w:lang w:val="en-US" w:eastAsia="ja-JP"/>
        </w:rPr>
        <w:t xml:space="preserve"> including 19 CRC bits</w:t>
      </w:r>
      <w:r w:rsidR="002452AB">
        <w:rPr>
          <w:lang w:val="en-US" w:eastAsia="ja-JP"/>
        </w:rPr>
        <w:t>.</w:t>
      </w:r>
    </w:p>
    <w:p w14:paraId="65FB882C" w14:textId="7ABCB3B8" w:rsidR="00EF3FEE" w:rsidRDefault="00E87566" w:rsidP="00F44AF5">
      <w:pPr>
        <w:jc w:val="both"/>
      </w:pPr>
      <w:r>
        <w:t>RAN1-89ah agreed on the working assumptions that 3 bits SSB index is signalled in PBCH DMRS. More specifically, they are signalled by Gold sequences. From sequence detection perspectives, the sequence detector might have some false alarm which could be removed by PBCH decoding. However, there could be cases where the false alarm could lead to PBCH CRC pass due to PBCH decoding false alarm. As the result, this could lead to system acquisition latency. Hence, for protecting information sent in PBCH DMRS, CRC should be computed based on both PBCH payload as well as the information conveyed in PBCH DMRS.</w:t>
      </w:r>
    </w:p>
    <w:p w14:paraId="344780B9" w14:textId="00D86C48" w:rsidR="00E87566" w:rsidRPr="00F44AF5" w:rsidRDefault="00E87566" w:rsidP="00F44AF5">
      <w:pPr>
        <w:jc w:val="both"/>
      </w:pPr>
      <w:r>
        <w:rPr>
          <w:b/>
          <w:u w:val="single"/>
          <w:lang w:val="en-US"/>
        </w:rPr>
        <w:t>Proposal 2</w:t>
      </w:r>
      <w:r w:rsidRPr="007875D5">
        <w:rPr>
          <w:b/>
          <w:u w:val="single"/>
          <w:lang w:val="en-US"/>
        </w:rPr>
        <w:t>:</w:t>
      </w:r>
      <w:r>
        <w:rPr>
          <w:b/>
          <w:lang w:val="en-US"/>
        </w:rPr>
        <w:t xml:space="preserve"> </w:t>
      </w:r>
      <w:r>
        <w:rPr>
          <w:lang w:val="en-US" w:eastAsia="ja-JP"/>
        </w:rPr>
        <w:t>PBCH CRC is a function of both PBCH payload and the information bits transmitted in PBCH DMRS.</w:t>
      </w:r>
    </w:p>
    <w:p w14:paraId="2CCE6886" w14:textId="316BDB3D" w:rsidR="008B4B2B" w:rsidRDefault="00C537E2"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4</w:t>
      </w:r>
      <w:r w:rsidR="008817D4" w:rsidRPr="008817D4">
        <w:rPr>
          <w:rFonts w:eastAsia="SimSun"/>
          <w:sz w:val="36"/>
          <w:lang w:eastAsia="ja-JP"/>
        </w:rPr>
        <w:t xml:space="preserve">. </w:t>
      </w:r>
      <w:r w:rsidR="008B4B2B">
        <w:rPr>
          <w:rFonts w:eastAsia="SimSun"/>
          <w:sz w:val="36"/>
          <w:lang w:eastAsia="ja-JP"/>
        </w:rPr>
        <w:t>Conclusion</w:t>
      </w:r>
    </w:p>
    <w:p w14:paraId="058CACA2" w14:textId="270C2D7F" w:rsidR="00D81365" w:rsidRDefault="00461DC0" w:rsidP="00D81365">
      <w:pPr>
        <w:rPr>
          <w:lang w:val="en-US" w:eastAsia="ja-JP"/>
        </w:rPr>
      </w:pPr>
      <w:r>
        <w:rPr>
          <w:lang w:val="en-US" w:eastAsia="ja-JP"/>
        </w:rPr>
        <w:t>T</w:t>
      </w:r>
      <w:r w:rsidR="00D81365">
        <w:rPr>
          <w:lang w:val="en-US" w:eastAsia="ja-JP"/>
        </w:rPr>
        <w:t>his contribution</w:t>
      </w:r>
      <w:r>
        <w:rPr>
          <w:lang w:val="en-US" w:eastAsia="ja-JP"/>
        </w:rPr>
        <w:t xml:space="preserve"> has discussed NR-PBCH </w:t>
      </w:r>
      <w:r w:rsidR="000462C1">
        <w:rPr>
          <w:lang w:val="en-US" w:eastAsia="ja-JP"/>
        </w:rPr>
        <w:t xml:space="preserve">contents and </w:t>
      </w:r>
      <w:r>
        <w:rPr>
          <w:lang w:val="en-US" w:eastAsia="ja-JP"/>
        </w:rPr>
        <w:t>payload. More specifically,</w:t>
      </w:r>
      <w:r w:rsidR="00A2557A">
        <w:rPr>
          <w:lang w:val="en-US" w:eastAsia="ja-JP"/>
        </w:rPr>
        <w:t xml:space="preserve"> the following proposal has</w:t>
      </w:r>
      <w:r>
        <w:rPr>
          <w:lang w:val="en-US" w:eastAsia="ja-JP"/>
        </w:rPr>
        <w:t xml:space="preserve"> been made</w:t>
      </w:r>
      <w:r w:rsidR="00D81365">
        <w:rPr>
          <w:lang w:val="en-US" w:eastAsia="ja-JP"/>
        </w:rPr>
        <w:t>:</w:t>
      </w:r>
    </w:p>
    <w:p w14:paraId="7688A65A" w14:textId="1F93553A" w:rsidR="00461DC0" w:rsidRDefault="00D35CBD" w:rsidP="00461DC0">
      <w:pPr>
        <w:jc w:val="both"/>
        <w:rPr>
          <w:lang w:val="en-US" w:eastAsia="ja-JP"/>
        </w:rPr>
      </w:pPr>
      <w:r>
        <w:rPr>
          <w:b/>
          <w:u w:val="single"/>
          <w:lang w:val="en-US"/>
        </w:rPr>
        <w:t>Proposal</w:t>
      </w:r>
      <w:r w:rsidR="00A77545">
        <w:rPr>
          <w:b/>
          <w:u w:val="single"/>
          <w:lang w:val="en-US"/>
        </w:rPr>
        <w:t xml:space="preserve"> 1</w:t>
      </w:r>
      <w:r w:rsidR="00461DC0" w:rsidRPr="007875D5">
        <w:rPr>
          <w:b/>
          <w:u w:val="single"/>
          <w:lang w:val="en-US"/>
        </w:rPr>
        <w:t>:</w:t>
      </w:r>
      <w:r w:rsidR="00461DC0">
        <w:rPr>
          <w:b/>
          <w:lang w:val="en-US"/>
        </w:rPr>
        <w:t xml:space="preserve"> </w:t>
      </w:r>
      <w:r w:rsidR="001E7220">
        <w:rPr>
          <w:lang w:val="en-US" w:eastAsia="ja-JP"/>
        </w:rPr>
        <w:t>RAN1 adopts the NR-PBCH contents</w:t>
      </w:r>
      <w:r w:rsidR="00DE79F9">
        <w:rPr>
          <w:lang w:val="en-US" w:eastAsia="ja-JP"/>
        </w:rPr>
        <w:t xml:space="preserve"> </w:t>
      </w:r>
      <w:r w:rsidR="00390B7F">
        <w:rPr>
          <w:lang w:val="en-US" w:eastAsia="ja-JP"/>
        </w:rPr>
        <w:t xml:space="preserve">provided </w:t>
      </w:r>
      <w:r w:rsidR="00DE79F9">
        <w:rPr>
          <w:lang w:val="en-US" w:eastAsia="ja-JP"/>
        </w:rPr>
        <w:t xml:space="preserve">in </w:t>
      </w:r>
      <w:r w:rsidR="00DE79F9">
        <w:rPr>
          <w:lang w:val="en-US" w:eastAsia="ja-JP"/>
        </w:rPr>
        <w:fldChar w:fldCharType="begin"/>
      </w:r>
      <w:r w:rsidR="00DE79F9">
        <w:rPr>
          <w:lang w:val="en-US" w:eastAsia="ja-JP"/>
        </w:rPr>
        <w:instrText xml:space="preserve"> REF _Ref470461782 \h </w:instrText>
      </w:r>
      <w:r w:rsidR="00DE79F9">
        <w:rPr>
          <w:lang w:val="en-US" w:eastAsia="ja-JP"/>
        </w:rPr>
      </w:r>
      <w:r w:rsidR="00DE79F9">
        <w:rPr>
          <w:lang w:val="en-US" w:eastAsia="ja-JP"/>
        </w:rPr>
        <w:fldChar w:fldCharType="separate"/>
      </w:r>
      <w:r w:rsidR="00A51FF3">
        <w:t xml:space="preserve">Table </w:t>
      </w:r>
      <w:r w:rsidR="00A51FF3">
        <w:rPr>
          <w:noProof/>
        </w:rPr>
        <w:t>2</w:t>
      </w:r>
      <w:r w:rsidR="00DE79F9">
        <w:rPr>
          <w:lang w:val="en-US" w:eastAsia="ja-JP"/>
        </w:rPr>
        <w:fldChar w:fldCharType="end"/>
      </w:r>
      <w:bookmarkStart w:id="12" w:name="_GoBack"/>
      <w:bookmarkEnd w:id="12"/>
      <w:r w:rsidR="001E7220">
        <w:rPr>
          <w:lang w:val="en-US" w:eastAsia="ja-JP"/>
        </w:rPr>
        <w:t>. In addition, NR-PBCH payload is 56 bits including 19 CRC bits.</w:t>
      </w:r>
    </w:p>
    <w:p w14:paraId="2CC31418" w14:textId="77777777" w:rsidR="00E87566" w:rsidRPr="00F44AF5" w:rsidRDefault="00E87566" w:rsidP="00E87566">
      <w:pPr>
        <w:jc w:val="both"/>
      </w:pPr>
      <w:r>
        <w:rPr>
          <w:b/>
          <w:u w:val="single"/>
          <w:lang w:val="en-US"/>
        </w:rPr>
        <w:t>Proposal 2</w:t>
      </w:r>
      <w:r w:rsidRPr="007875D5">
        <w:rPr>
          <w:b/>
          <w:u w:val="single"/>
          <w:lang w:val="en-US"/>
        </w:rPr>
        <w:t>:</w:t>
      </w:r>
      <w:r>
        <w:rPr>
          <w:b/>
          <w:lang w:val="en-US"/>
        </w:rPr>
        <w:t xml:space="preserve"> </w:t>
      </w:r>
      <w:r>
        <w:rPr>
          <w:lang w:val="en-US" w:eastAsia="ja-JP"/>
        </w:rPr>
        <w:t>PBCH CRC is a function of both PBCH payload and the information bits transmitted in PBCH DMRS.</w:t>
      </w:r>
    </w:p>
    <w:p w14:paraId="122146B2" w14:textId="1AD3AE60" w:rsidR="004D327B" w:rsidRPr="007A1856" w:rsidRDefault="00FE3612"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004D327B" w:rsidRPr="008817D4">
        <w:rPr>
          <w:rFonts w:eastAsia="SimSun"/>
          <w:sz w:val="36"/>
          <w:lang w:eastAsia="ja-JP"/>
        </w:rPr>
        <w:t>.</w:t>
      </w:r>
      <w:r w:rsidR="004D327B" w:rsidRPr="007A1856">
        <w:rPr>
          <w:rFonts w:eastAsia="SimSun"/>
          <w:sz w:val="36"/>
          <w:lang w:eastAsia="ja-JP"/>
        </w:rPr>
        <w:t xml:space="preserve"> </w:t>
      </w:r>
      <w:r w:rsidR="004D327B" w:rsidRPr="007A1856">
        <w:rPr>
          <w:rFonts w:eastAsia="SimSun"/>
          <w:sz w:val="36"/>
          <w:lang w:eastAsia="ja-JP"/>
        </w:rPr>
        <w:tab/>
        <w:t xml:space="preserve">References </w:t>
      </w:r>
    </w:p>
    <w:p w14:paraId="75FBAEFE" w14:textId="59C12E39" w:rsidR="00932AFB" w:rsidRDefault="00DA093A" w:rsidP="00DA093A">
      <w:pPr>
        <w:numPr>
          <w:ilvl w:val="0"/>
          <w:numId w:val="10"/>
        </w:numPr>
        <w:overflowPunct w:val="0"/>
        <w:autoSpaceDE w:val="0"/>
        <w:autoSpaceDN w:val="0"/>
        <w:adjustRightInd w:val="0"/>
        <w:textAlignment w:val="baseline"/>
      </w:pPr>
      <w:bookmarkStart w:id="13" w:name="_Ref462859139"/>
      <w:bookmarkStart w:id="14" w:name="_Ref471479747"/>
      <w:bookmarkStart w:id="15" w:name="_Ref462921140"/>
      <w:bookmarkStart w:id="16" w:name="_Ref471480026"/>
      <w:bookmarkStart w:id="17" w:name="_Ref446333722"/>
      <w:bookmarkStart w:id="18" w:name="_Ref458067121"/>
      <w:bookmarkStart w:id="19" w:name="_Ref458093355"/>
      <w:bookmarkStart w:id="20" w:name="_Ref462751848"/>
      <w:bookmarkStart w:id="21" w:name="_Ref462859211"/>
      <w:bookmarkStart w:id="22" w:name="_Ref470450042"/>
      <w:bookmarkEnd w:id="0"/>
      <w:r w:rsidRPr="00DA093A">
        <w:rPr>
          <w:rFonts w:eastAsia="MS Mincho"/>
          <w:lang w:val="en-US" w:eastAsia="ja-JP"/>
        </w:rPr>
        <w:t>R1-1713376</w:t>
      </w:r>
      <w:r w:rsidR="00932AFB" w:rsidRPr="00210130">
        <w:rPr>
          <w:rFonts w:eastAsia="MS Mincho"/>
          <w:lang w:val="en-US" w:eastAsia="ja-JP"/>
        </w:rPr>
        <w:t>,</w:t>
      </w:r>
      <w:r w:rsidR="00932AFB" w:rsidRPr="001805E4">
        <w:rPr>
          <w:rFonts w:eastAsia="MS Mincho"/>
          <w:lang w:val="en-US" w:eastAsia="ja-JP"/>
        </w:rPr>
        <w:t xml:space="preserve"> “</w:t>
      </w:r>
      <w:r w:rsidRPr="00DA093A">
        <w:rPr>
          <w:rFonts w:eastAsia="MS Mincho"/>
          <w:lang w:eastAsia="ja-JP"/>
        </w:rPr>
        <w:t>Remaining system information delivery consideration</w:t>
      </w:r>
      <w:r w:rsidR="00387CA6">
        <w:rPr>
          <w:rFonts w:eastAsia="MS Mincho"/>
          <w:lang w:val="en-US" w:eastAsia="ja-JP"/>
        </w:rPr>
        <w:t>,</w:t>
      </w:r>
      <w:r w:rsidR="00932AFB" w:rsidRPr="00AD63B0">
        <w:t>”</w:t>
      </w:r>
      <w:r w:rsidR="00932AFB" w:rsidRPr="001805E4">
        <w:rPr>
          <w:rFonts w:eastAsia="MS Mincho" w:hint="eastAsia"/>
          <w:lang w:eastAsia="ja-JP"/>
        </w:rPr>
        <w:t xml:space="preserve"> </w:t>
      </w:r>
      <w:r>
        <w:rPr>
          <w:rFonts w:eastAsia="MS Mincho"/>
          <w:lang w:eastAsia="ja-JP"/>
        </w:rPr>
        <w:t xml:space="preserve">RAN1 #90, </w:t>
      </w:r>
      <w:r w:rsidR="00932AFB" w:rsidRPr="001805E4">
        <w:rPr>
          <w:rFonts w:eastAsia="MS Mincho"/>
          <w:lang w:val="en-US" w:eastAsia="ja-JP"/>
        </w:rPr>
        <w:t>Qualcomm</w:t>
      </w:r>
      <w:bookmarkEnd w:id="13"/>
      <w:r w:rsidR="00932AFB" w:rsidRPr="001805E4">
        <w:rPr>
          <w:rFonts w:eastAsia="MS Mincho"/>
          <w:lang w:val="en-US" w:eastAsia="ja-JP"/>
        </w:rPr>
        <w:t xml:space="preserve"> </w:t>
      </w:r>
      <w:r w:rsidR="00932AFB" w:rsidRPr="00AD63B0">
        <w:t>Incorporated</w:t>
      </w:r>
      <w:bookmarkEnd w:id="14"/>
      <w:bookmarkEnd w:id="15"/>
    </w:p>
    <w:p w14:paraId="795DE8F5" w14:textId="72A040B6" w:rsidR="00406E05" w:rsidRDefault="0043718A" w:rsidP="0043718A">
      <w:pPr>
        <w:numPr>
          <w:ilvl w:val="0"/>
          <w:numId w:val="10"/>
        </w:numPr>
        <w:overflowPunct w:val="0"/>
        <w:autoSpaceDE w:val="0"/>
        <w:autoSpaceDN w:val="0"/>
        <w:adjustRightInd w:val="0"/>
        <w:textAlignment w:val="baseline"/>
      </w:pPr>
      <w:bookmarkStart w:id="23" w:name="_Ref485113714"/>
      <w:r w:rsidRPr="0043718A">
        <w:t>R1-1711137</w:t>
      </w:r>
      <w:r w:rsidR="00406E05">
        <w:t>, “</w:t>
      </w:r>
      <w:bookmarkStart w:id="24" w:name="_Hlk484783209"/>
      <w:r w:rsidR="00406E05" w:rsidRPr="00406E05">
        <w:t>Timing indication based on SS block consideration</w:t>
      </w:r>
      <w:bookmarkEnd w:id="24"/>
      <w:r w:rsidR="00406E05">
        <w:t xml:space="preserve">,” </w:t>
      </w:r>
      <w:r w:rsidR="0086282E">
        <w:t xml:space="preserve">RAN1 </w:t>
      </w:r>
      <w:r w:rsidR="00DA093A">
        <w:t>#</w:t>
      </w:r>
      <w:r w:rsidR="0086282E">
        <w:t xml:space="preserve">89ah, </w:t>
      </w:r>
      <w:r w:rsidR="00406E05" w:rsidRPr="001805E4">
        <w:rPr>
          <w:rFonts w:eastAsia="MS Mincho"/>
          <w:lang w:val="en-US" w:eastAsia="ja-JP"/>
        </w:rPr>
        <w:t xml:space="preserve">Qualcomm </w:t>
      </w:r>
      <w:r w:rsidR="00406E05" w:rsidRPr="00AD63B0">
        <w:t>Incorporated</w:t>
      </w:r>
      <w:bookmarkEnd w:id="16"/>
      <w:bookmarkEnd w:id="17"/>
      <w:bookmarkEnd w:id="18"/>
      <w:bookmarkEnd w:id="19"/>
      <w:bookmarkEnd w:id="20"/>
      <w:bookmarkEnd w:id="21"/>
      <w:bookmarkEnd w:id="22"/>
      <w:bookmarkEnd w:id="23"/>
    </w:p>
    <w:p w14:paraId="29E3A6D9" w14:textId="5C6189F7" w:rsidR="003F4FC0" w:rsidRDefault="00606506" w:rsidP="0043718A">
      <w:pPr>
        <w:numPr>
          <w:ilvl w:val="0"/>
          <w:numId w:val="10"/>
        </w:numPr>
        <w:overflowPunct w:val="0"/>
        <w:autoSpaceDE w:val="0"/>
        <w:autoSpaceDN w:val="0"/>
        <w:adjustRightInd w:val="0"/>
        <w:textAlignment w:val="baseline"/>
      </w:pPr>
      <w:bookmarkStart w:id="25" w:name="_Ref489275380"/>
      <w:r>
        <w:t>R2-1707490, “</w:t>
      </w:r>
      <w:r w:rsidR="009D1C6B">
        <w:t>Reply LS</w:t>
      </w:r>
      <w:r>
        <w:t xml:space="preserve"> to PBCH content,” June 2017.</w:t>
      </w:r>
      <w:bookmarkEnd w:id="25"/>
    </w:p>
    <w:sectPr w:rsidR="003F4FC0" w:rsidSect="00A36F3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31552" w14:textId="77777777" w:rsidR="00095F0C" w:rsidRDefault="00095F0C">
      <w:r>
        <w:separator/>
      </w:r>
    </w:p>
  </w:endnote>
  <w:endnote w:type="continuationSeparator" w:id="0">
    <w:p w14:paraId="179D9E97" w14:textId="77777777" w:rsidR="00095F0C" w:rsidRDefault="00095F0C">
      <w:r>
        <w:continuationSeparator/>
      </w:r>
    </w:p>
  </w:endnote>
  <w:endnote w:type="continuationNotice" w:id="1">
    <w:p w14:paraId="0396D4F9" w14:textId="77777777" w:rsidR="00095F0C" w:rsidRDefault="00095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742459876"/>
      <w:docPartObj>
        <w:docPartGallery w:val="Page Numbers (Bottom of Page)"/>
        <w:docPartUnique/>
      </w:docPartObj>
    </w:sdtPr>
    <w:sdtEndPr>
      <w:rPr>
        <w:noProof/>
      </w:rPr>
    </w:sdtEndPr>
    <w:sdtContent>
      <w:p w14:paraId="3B4B5B9B" w14:textId="6B4B5342" w:rsidR="00090EB4" w:rsidRDefault="00535622">
        <w:pPr>
          <w:pStyle w:val="Footer"/>
        </w:pPr>
        <w:r>
          <w:rPr>
            <w:noProof w:val="0"/>
          </w:rPr>
          <w:t xml:space="preserve"> </w:t>
        </w:r>
        <w:r w:rsidR="00090EB4">
          <w:rPr>
            <w:noProof w:val="0"/>
          </w:rPr>
          <w:fldChar w:fldCharType="begin"/>
        </w:r>
        <w:r w:rsidR="00090EB4">
          <w:instrText xml:space="preserve"> PAGE   \* MERGEFORMAT </w:instrText>
        </w:r>
        <w:r w:rsidR="00090EB4">
          <w:rPr>
            <w:noProof w:val="0"/>
          </w:rPr>
          <w:fldChar w:fldCharType="separate"/>
        </w:r>
        <w:r w:rsidR="00384ECA">
          <w:t>4</w:t>
        </w:r>
        <w:r w:rsidR="00090EB4">
          <w:fldChar w:fldCharType="end"/>
        </w:r>
      </w:p>
    </w:sdtContent>
  </w:sdt>
  <w:p w14:paraId="7201362F" w14:textId="28411F50" w:rsidR="00B36CC8" w:rsidRDefault="00B36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32BAD" w14:textId="77777777" w:rsidR="00095F0C" w:rsidRDefault="00095F0C">
      <w:r>
        <w:separator/>
      </w:r>
    </w:p>
  </w:footnote>
  <w:footnote w:type="continuationSeparator" w:id="0">
    <w:p w14:paraId="0E1F9D20" w14:textId="77777777" w:rsidR="00095F0C" w:rsidRDefault="00095F0C">
      <w:r>
        <w:continuationSeparator/>
      </w:r>
    </w:p>
  </w:footnote>
  <w:footnote w:type="continuationNotice" w:id="1">
    <w:p w14:paraId="1A125E58" w14:textId="77777777" w:rsidR="00095F0C" w:rsidRDefault="00095F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C3566C5"/>
    <w:multiLevelType w:val="hybridMultilevel"/>
    <w:tmpl w:val="AEE28FD6"/>
    <w:lvl w:ilvl="0" w:tplc="87D67BE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562082"/>
    <w:multiLevelType w:val="multilevel"/>
    <w:tmpl w:val="CB9498A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311A6F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5" w15:restartNumberingAfterBreak="0">
    <w:nsid w:val="3BA27269"/>
    <w:multiLevelType w:val="hybridMultilevel"/>
    <w:tmpl w:val="0812F85C"/>
    <w:lvl w:ilvl="0" w:tplc="04090009">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6" w15:restartNumberingAfterBreak="0">
    <w:nsid w:val="3BB95D09"/>
    <w:multiLevelType w:val="multilevel"/>
    <w:tmpl w:val="B37897EC"/>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1CB5B72"/>
    <w:multiLevelType w:val="hybridMultilevel"/>
    <w:tmpl w:val="E0580A84"/>
    <w:lvl w:ilvl="0" w:tplc="B4303BF2">
      <w:start w:val="1"/>
      <w:numFmt w:val="decimal"/>
      <w:lvlText w:val="%1."/>
      <w:lvlJc w:val="left"/>
      <w:pPr>
        <w:tabs>
          <w:tab w:val="num" w:pos="720"/>
        </w:tabs>
        <w:ind w:left="720" w:hanging="360"/>
      </w:pPr>
    </w:lvl>
    <w:lvl w:ilvl="1" w:tplc="0B1A2240" w:tentative="1">
      <w:start w:val="1"/>
      <w:numFmt w:val="decimal"/>
      <w:lvlText w:val="%2."/>
      <w:lvlJc w:val="left"/>
      <w:pPr>
        <w:tabs>
          <w:tab w:val="num" w:pos="1440"/>
        </w:tabs>
        <w:ind w:left="1440" w:hanging="360"/>
      </w:pPr>
    </w:lvl>
    <w:lvl w:ilvl="2" w:tplc="6E1469EC" w:tentative="1">
      <w:start w:val="1"/>
      <w:numFmt w:val="decimal"/>
      <w:lvlText w:val="%3."/>
      <w:lvlJc w:val="left"/>
      <w:pPr>
        <w:tabs>
          <w:tab w:val="num" w:pos="2160"/>
        </w:tabs>
        <w:ind w:left="2160" w:hanging="360"/>
      </w:pPr>
    </w:lvl>
    <w:lvl w:ilvl="3" w:tplc="E0BAC5E8" w:tentative="1">
      <w:start w:val="1"/>
      <w:numFmt w:val="decimal"/>
      <w:lvlText w:val="%4."/>
      <w:lvlJc w:val="left"/>
      <w:pPr>
        <w:tabs>
          <w:tab w:val="num" w:pos="2880"/>
        </w:tabs>
        <w:ind w:left="2880" w:hanging="360"/>
      </w:pPr>
    </w:lvl>
    <w:lvl w:ilvl="4" w:tplc="F4ECA2A6" w:tentative="1">
      <w:start w:val="1"/>
      <w:numFmt w:val="decimal"/>
      <w:lvlText w:val="%5."/>
      <w:lvlJc w:val="left"/>
      <w:pPr>
        <w:tabs>
          <w:tab w:val="num" w:pos="3600"/>
        </w:tabs>
        <w:ind w:left="3600" w:hanging="360"/>
      </w:pPr>
    </w:lvl>
    <w:lvl w:ilvl="5" w:tplc="291EF294" w:tentative="1">
      <w:start w:val="1"/>
      <w:numFmt w:val="decimal"/>
      <w:lvlText w:val="%6."/>
      <w:lvlJc w:val="left"/>
      <w:pPr>
        <w:tabs>
          <w:tab w:val="num" w:pos="4320"/>
        </w:tabs>
        <w:ind w:left="4320" w:hanging="360"/>
      </w:pPr>
    </w:lvl>
    <w:lvl w:ilvl="6" w:tplc="A3CC6FF8" w:tentative="1">
      <w:start w:val="1"/>
      <w:numFmt w:val="decimal"/>
      <w:lvlText w:val="%7."/>
      <w:lvlJc w:val="left"/>
      <w:pPr>
        <w:tabs>
          <w:tab w:val="num" w:pos="5040"/>
        </w:tabs>
        <w:ind w:left="5040" w:hanging="360"/>
      </w:pPr>
    </w:lvl>
    <w:lvl w:ilvl="7" w:tplc="07E64578" w:tentative="1">
      <w:start w:val="1"/>
      <w:numFmt w:val="decimal"/>
      <w:lvlText w:val="%8."/>
      <w:lvlJc w:val="left"/>
      <w:pPr>
        <w:tabs>
          <w:tab w:val="num" w:pos="5760"/>
        </w:tabs>
        <w:ind w:left="5760" w:hanging="360"/>
      </w:pPr>
    </w:lvl>
    <w:lvl w:ilvl="8" w:tplc="65DC13EA" w:tentative="1">
      <w:start w:val="1"/>
      <w:numFmt w:val="decimal"/>
      <w:lvlText w:val="%9."/>
      <w:lvlJc w:val="left"/>
      <w:pPr>
        <w:tabs>
          <w:tab w:val="num" w:pos="6480"/>
        </w:tabs>
        <w:ind w:left="6480" w:hanging="360"/>
      </w:pPr>
    </w:lvl>
  </w:abstractNum>
  <w:abstractNum w:abstractNumId="18"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9"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CB4501"/>
    <w:multiLevelType w:val="multilevel"/>
    <w:tmpl w:val="09882140"/>
    <w:lvl w:ilvl="0">
      <w:start w:val="4"/>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hint="default"/>
      </w:rPr>
    </w:lvl>
    <w:lvl w:ilvl="1" w:tplc="EE780612">
      <w:start w:val="1966"/>
      <w:numFmt w:val="bullet"/>
      <w:lvlText w:val="•"/>
      <w:lvlJc w:val="left"/>
      <w:pPr>
        <w:tabs>
          <w:tab w:val="num" w:pos="1440"/>
        </w:tabs>
        <w:ind w:left="1440" w:hanging="360"/>
      </w:pPr>
      <w:rPr>
        <w:rFonts w:ascii="Arial" w:hAnsi="Arial" w:hint="default"/>
      </w:rPr>
    </w:lvl>
    <w:lvl w:ilvl="2" w:tplc="520CE974">
      <w:start w:val="1966"/>
      <w:numFmt w:val="bullet"/>
      <w:lvlText w:val="•"/>
      <w:lvlJc w:val="left"/>
      <w:pPr>
        <w:tabs>
          <w:tab w:val="num" w:pos="2160"/>
        </w:tabs>
        <w:ind w:left="2160" w:hanging="360"/>
      </w:pPr>
      <w:rPr>
        <w:rFonts w:ascii="Arial" w:hAnsi="Arial" w:hint="default"/>
      </w:rPr>
    </w:lvl>
    <w:lvl w:ilvl="3" w:tplc="C2E44686">
      <w:start w:val="1"/>
      <w:numFmt w:val="bullet"/>
      <w:lvlText w:val="•"/>
      <w:lvlJc w:val="left"/>
      <w:pPr>
        <w:tabs>
          <w:tab w:val="num" w:pos="2880"/>
        </w:tabs>
        <w:ind w:left="2880" w:hanging="360"/>
      </w:pPr>
      <w:rPr>
        <w:rFonts w:ascii="Arial" w:hAnsi="Arial" w:hint="default"/>
      </w:rPr>
    </w:lvl>
    <w:lvl w:ilvl="4" w:tplc="1608A8CC" w:tentative="1">
      <w:start w:val="1"/>
      <w:numFmt w:val="bullet"/>
      <w:lvlText w:val="•"/>
      <w:lvlJc w:val="left"/>
      <w:pPr>
        <w:tabs>
          <w:tab w:val="num" w:pos="3600"/>
        </w:tabs>
        <w:ind w:left="3600" w:hanging="360"/>
      </w:pPr>
      <w:rPr>
        <w:rFonts w:ascii="Arial" w:hAnsi="Arial" w:hint="default"/>
      </w:rPr>
    </w:lvl>
    <w:lvl w:ilvl="5" w:tplc="1F0ECA62" w:tentative="1">
      <w:start w:val="1"/>
      <w:numFmt w:val="bullet"/>
      <w:lvlText w:val="•"/>
      <w:lvlJc w:val="left"/>
      <w:pPr>
        <w:tabs>
          <w:tab w:val="num" w:pos="4320"/>
        </w:tabs>
        <w:ind w:left="4320" w:hanging="360"/>
      </w:pPr>
      <w:rPr>
        <w:rFonts w:ascii="Arial" w:hAnsi="Arial" w:hint="default"/>
      </w:rPr>
    </w:lvl>
    <w:lvl w:ilvl="6" w:tplc="CC547252" w:tentative="1">
      <w:start w:val="1"/>
      <w:numFmt w:val="bullet"/>
      <w:lvlText w:val="•"/>
      <w:lvlJc w:val="left"/>
      <w:pPr>
        <w:tabs>
          <w:tab w:val="num" w:pos="5040"/>
        </w:tabs>
        <w:ind w:left="5040" w:hanging="360"/>
      </w:pPr>
      <w:rPr>
        <w:rFonts w:ascii="Arial" w:hAnsi="Arial" w:hint="default"/>
      </w:rPr>
    </w:lvl>
    <w:lvl w:ilvl="7" w:tplc="2E723578" w:tentative="1">
      <w:start w:val="1"/>
      <w:numFmt w:val="bullet"/>
      <w:lvlText w:val="•"/>
      <w:lvlJc w:val="left"/>
      <w:pPr>
        <w:tabs>
          <w:tab w:val="num" w:pos="5760"/>
        </w:tabs>
        <w:ind w:left="5760" w:hanging="360"/>
      </w:pPr>
      <w:rPr>
        <w:rFonts w:ascii="Arial" w:hAnsi="Arial" w:hint="default"/>
      </w:rPr>
    </w:lvl>
    <w:lvl w:ilvl="8" w:tplc="9600E9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5B3A780A"/>
    <w:multiLevelType w:val="hybridMultilevel"/>
    <w:tmpl w:val="70C4A904"/>
    <w:lvl w:ilvl="0" w:tplc="732E3646">
      <w:start w:val="3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CB30839"/>
    <w:multiLevelType w:val="multilevel"/>
    <w:tmpl w:val="2894FFE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B76F28"/>
    <w:multiLevelType w:val="hybridMultilevel"/>
    <w:tmpl w:val="53E8723C"/>
    <w:lvl w:ilvl="0" w:tplc="08863E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610541"/>
    <w:multiLevelType w:val="hybridMultilevel"/>
    <w:tmpl w:val="47948286"/>
    <w:lvl w:ilvl="0" w:tplc="5E52E79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0523E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bullet"/>
      <w:lvlText w:val="•"/>
      <w:lvlJc w:val="left"/>
      <w:pPr>
        <w:tabs>
          <w:tab w:val="num" w:pos="3600"/>
        </w:tabs>
        <w:ind w:left="3600" w:hanging="360"/>
      </w:pPr>
      <w:rPr>
        <w:rFonts w:ascii="Arial" w:hAnsi="Arial" w:cs="Times New Roman" w:hint="default"/>
      </w:rPr>
    </w:lvl>
    <w:lvl w:ilvl="5" w:tplc="70BECAE2">
      <w:start w:val="1"/>
      <w:numFmt w:val="bullet"/>
      <w:lvlText w:val="•"/>
      <w:lvlJc w:val="left"/>
      <w:pPr>
        <w:tabs>
          <w:tab w:val="num" w:pos="4320"/>
        </w:tabs>
        <w:ind w:left="4320" w:hanging="360"/>
      </w:pPr>
      <w:rPr>
        <w:rFonts w:ascii="Arial" w:hAnsi="Arial" w:cs="Times New Roman" w:hint="default"/>
      </w:rPr>
    </w:lvl>
    <w:lvl w:ilvl="6" w:tplc="C32283B8">
      <w:start w:val="1"/>
      <w:numFmt w:val="bullet"/>
      <w:lvlText w:val="•"/>
      <w:lvlJc w:val="left"/>
      <w:pPr>
        <w:tabs>
          <w:tab w:val="num" w:pos="5040"/>
        </w:tabs>
        <w:ind w:left="5040" w:hanging="360"/>
      </w:pPr>
      <w:rPr>
        <w:rFonts w:ascii="Arial" w:hAnsi="Arial" w:cs="Times New Roman" w:hint="default"/>
      </w:rPr>
    </w:lvl>
    <w:lvl w:ilvl="7" w:tplc="BF2C9980">
      <w:start w:val="1"/>
      <w:numFmt w:val="bullet"/>
      <w:lvlText w:val="•"/>
      <w:lvlJc w:val="left"/>
      <w:pPr>
        <w:tabs>
          <w:tab w:val="num" w:pos="5760"/>
        </w:tabs>
        <w:ind w:left="5760" w:hanging="360"/>
      </w:pPr>
      <w:rPr>
        <w:rFonts w:ascii="Arial" w:hAnsi="Arial" w:cs="Times New Roman" w:hint="default"/>
      </w:rPr>
    </w:lvl>
    <w:lvl w:ilvl="8" w:tplc="6B4CA8DE">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0C7D99"/>
    <w:multiLevelType w:val="multilevel"/>
    <w:tmpl w:val="67D84EAC"/>
    <w:lvl w:ilvl="0">
      <w:start w:val="4"/>
      <w:numFmt w:val="decimal"/>
      <w:lvlText w:val="%1"/>
      <w:lvlJc w:val="left"/>
      <w:pPr>
        <w:ind w:left="384" w:hanging="384"/>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37"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7"/>
  </w:num>
  <w:num w:numId="4">
    <w:abstractNumId w:val="38"/>
  </w:num>
  <w:num w:numId="5">
    <w:abstractNumId w:val="26"/>
  </w:num>
  <w:num w:numId="6">
    <w:abstractNumId w:val="2"/>
  </w:num>
  <w:num w:numId="7">
    <w:abstractNumId w:val="6"/>
  </w:num>
  <w:num w:numId="8">
    <w:abstractNumId w:val="18"/>
  </w:num>
  <w:num w:numId="9">
    <w:abstractNumId w:val="22"/>
  </w:num>
  <w:num w:numId="10">
    <w:abstractNumId w:val="9"/>
  </w:num>
  <w:num w:numId="11">
    <w:abstractNumId w:val="8"/>
  </w:num>
  <w:num w:numId="12">
    <w:abstractNumId w:val="7"/>
  </w:num>
  <w:num w:numId="13">
    <w:abstractNumId w:val="11"/>
  </w:num>
  <w:num w:numId="14">
    <w:abstractNumId w:val="12"/>
  </w:num>
  <w:num w:numId="15">
    <w:abstractNumId w:val="32"/>
  </w:num>
  <w:num w:numId="16">
    <w:abstractNumId w:val="19"/>
  </w:num>
  <w:num w:numId="17">
    <w:abstractNumId w:val="3"/>
  </w:num>
  <w:num w:numId="18">
    <w:abstractNumId w:val="28"/>
  </w:num>
  <w:num w:numId="19">
    <w:abstractNumId w:val="33"/>
  </w:num>
  <w:num w:numId="20">
    <w:abstractNumId w:val="34"/>
  </w:num>
  <w:num w:numId="21">
    <w:abstractNumId w:val="31"/>
  </w:num>
  <w:num w:numId="22">
    <w:abstractNumId w:val="14"/>
  </w:num>
  <w:num w:numId="23">
    <w:abstractNumId w:val="36"/>
  </w:num>
  <w:num w:numId="24">
    <w:abstractNumId w:val="24"/>
  </w:num>
  <w:num w:numId="25">
    <w:abstractNumId w:val="1"/>
  </w:num>
  <w:num w:numId="26">
    <w:abstractNumId w:val="16"/>
  </w:num>
  <w:num w:numId="27">
    <w:abstractNumId w:val="29"/>
  </w:num>
  <w:num w:numId="28">
    <w:abstractNumId w:val="30"/>
  </w:num>
  <w:num w:numId="29">
    <w:abstractNumId w:val="23"/>
  </w:num>
  <w:num w:numId="30">
    <w:abstractNumId w:val="10"/>
  </w:num>
  <w:num w:numId="31">
    <w:abstractNumId w:val="27"/>
  </w:num>
  <w:num w:numId="32">
    <w:abstractNumId w:val="21"/>
  </w:num>
  <w:num w:numId="33">
    <w:abstractNumId w:val="13"/>
  </w:num>
  <w:num w:numId="34">
    <w:abstractNumId w:val="25"/>
  </w:num>
  <w:num w:numId="35">
    <w:abstractNumId w:val="17"/>
  </w:num>
  <w:num w:numId="36">
    <w:abstractNumId w:val="20"/>
  </w:num>
  <w:num w:numId="37">
    <w:abstractNumId w:val="35"/>
  </w:num>
  <w:num w:numId="3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016"/>
    <w:rsid w:val="000033D1"/>
    <w:rsid w:val="000034B9"/>
    <w:rsid w:val="00003904"/>
    <w:rsid w:val="00003DF6"/>
    <w:rsid w:val="00003FCF"/>
    <w:rsid w:val="000042A7"/>
    <w:rsid w:val="000044DA"/>
    <w:rsid w:val="00004935"/>
    <w:rsid w:val="00005B57"/>
    <w:rsid w:val="0000613E"/>
    <w:rsid w:val="000061F2"/>
    <w:rsid w:val="000068C4"/>
    <w:rsid w:val="00006AA0"/>
    <w:rsid w:val="00006DBF"/>
    <w:rsid w:val="00007B64"/>
    <w:rsid w:val="000110CA"/>
    <w:rsid w:val="000118F6"/>
    <w:rsid w:val="00011EE0"/>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1757"/>
    <w:rsid w:val="000224E8"/>
    <w:rsid w:val="000229DA"/>
    <w:rsid w:val="000229FB"/>
    <w:rsid w:val="00022E4A"/>
    <w:rsid w:val="00022E97"/>
    <w:rsid w:val="0002345E"/>
    <w:rsid w:val="00023E5C"/>
    <w:rsid w:val="0002505C"/>
    <w:rsid w:val="00025434"/>
    <w:rsid w:val="00025C7C"/>
    <w:rsid w:val="00026431"/>
    <w:rsid w:val="000268C3"/>
    <w:rsid w:val="0002747B"/>
    <w:rsid w:val="000274A8"/>
    <w:rsid w:val="00027B18"/>
    <w:rsid w:val="00027CCE"/>
    <w:rsid w:val="00031567"/>
    <w:rsid w:val="000319D7"/>
    <w:rsid w:val="000323EC"/>
    <w:rsid w:val="00032529"/>
    <w:rsid w:val="00032AB8"/>
    <w:rsid w:val="0003419C"/>
    <w:rsid w:val="000346B7"/>
    <w:rsid w:val="000357E9"/>
    <w:rsid w:val="00036710"/>
    <w:rsid w:val="00037B33"/>
    <w:rsid w:val="000408C0"/>
    <w:rsid w:val="00040B64"/>
    <w:rsid w:val="0004127F"/>
    <w:rsid w:val="00041783"/>
    <w:rsid w:val="00041BCF"/>
    <w:rsid w:val="00042122"/>
    <w:rsid w:val="000421C4"/>
    <w:rsid w:val="0004220B"/>
    <w:rsid w:val="000423DA"/>
    <w:rsid w:val="00042BE6"/>
    <w:rsid w:val="00043833"/>
    <w:rsid w:val="000439C0"/>
    <w:rsid w:val="00043BC5"/>
    <w:rsid w:val="00043F79"/>
    <w:rsid w:val="000442D9"/>
    <w:rsid w:val="00044562"/>
    <w:rsid w:val="00044BAA"/>
    <w:rsid w:val="00044C25"/>
    <w:rsid w:val="0004500C"/>
    <w:rsid w:val="000455AF"/>
    <w:rsid w:val="000460B7"/>
    <w:rsid w:val="000462C1"/>
    <w:rsid w:val="000468A5"/>
    <w:rsid w:val="00046FF2"/>
    <w:rsid w:val="00047A86"/>
    <w:rsid w:val="00047D2B"/>
    <w:rsid w:val="000502EF"/>
    <w:rsid w:val="0005048B"/>
    <w:rsid w:val="0005055D"/>
    <w:rsid w:val="00050969"/>
    <w:rsid w:val="000517A9"/>
    <w:rsid w:val="00052018"/>
    <w:rsid w:val="000520DD"/>
    <w:rsid w:val="0005476A"/>
    <w:rsid w:val="00054CEB"/>
    <w:rsid w:val="00055743"/>
    <w:rsid w:val="00055B0A"/>
    <w:rsid w:val="0005627F"/>
    <w:rsid w:val="00056A41"/>
    <w:rsid w:val="00057F83"/>
    <w:rsid w:val="00060A43"/>
    <w:rsid w:val="00061E8D"/>
    <w:rsid w:val="00061FE2"/>
    <w:rsid w:val="000622D3"/>
    <w:rsid w:val="00062A3B"/>
    <w:rsid w:val="00062E6F"/>
    <w:rsid w:val="00064173"/>
    <w:rsid w:val="0006484F"/>
    <w:rsid w:val="000655EF"/>
    <w:rsid w:val="00066553"/>
    <w:rsid w:val="00070CDD"/>
    <w:rsid w:val="00071DB6"/>
    <w:rsid w:val="00072EDF"/>
    <w:rsid w:val="000737A3"/>
    <w:rsid w:val="000737BB"/>
    <w:rsid w:val="00073C97"/>
    <w:rsid w:val="000743CE"/>
    <w:rsid w:val="00075247"/>
    <w:rsid w:val="0007595A"/>
    <w:rsid w:val="000759EB"/>
    <w:rsid w:val="00076E9F"/>
    <w:rsid w:val="000772A0"/>
    <w:rsid w:val="0007781A"/>
    <w:rsid w:val="000810B7"/>
    <w:rsid w:val="0008181B"/>
    <w:rsid w:val="00081C37"/>
    <w:rsid w:val="0008200D"/>
    <w:rsid w:val="000820DF"/>
    <w:rsid w:val="00083024"/>
    <w:rsid w:val="000832CF"/>
    <w:rsid w:val="00083842"/>
    <w:rsid w:val="000843D9"/>
    <w:rsid w:val="00084626"/>
    <w:rsid w:val="00084F0C"/>
    <w:rsid w:val="00085DF3"/>
    <w:rsid w:val="00086B96"/>
    <w:rsid w:val="000873B9"/>
    <w:rsid w:val="000904F2"/>
    <w:rsid w:val="000908DE"/>
    <w:rsid w:val="00090EB4"/>
    <w:rsid w:val="000910D3"/>
    <w:rsid w:val="00091874"/>
    <w:rsid w:val="00091D20"/>
    <w:rsid w:val="00093870"/>
    <w:rsid w:val="00093E22"/>
    <w:rsid w:val="00094829"/>
    <w:rsid w:val="00095F0C"/>
    <w:rsid w:val="0009762D"/>
    <w:rsid w:val="00097964"/>
    <w:rsid w:val="00097992"/>
    <w:rsid w:val="00097FD1"/>
    <w:rsid w:val="000A0268"/>
    <w:rsid w:val="000A0C11"/>
    <w:rsid w:val="000A1012"/>
    <w:rsid w:val="000A10EB"/>
    <w:rsid w:val="000A122B"/>
    <w:rsid w:val="000A1543"/>
    <w:rsid w:val="000A22B8"/>
    <w:rsid w:val="000A22CB"/>
    <w:rsid w:val="000A2D64"/>
    <w:rsid w:val="000A3579"/>
    <w:rsid w:val="000A36E4"/>
    <w:rsid w:val="000A3769"/>
    <w:rsid w:val="000A394F"/>
    <w:rsid w:val="000A4C5A"/>
    <w:rsid w:val="000A689E"/>
    <w:rsid w:val="000A6CBD"/>
    <w:rsid w:val="000A71E5"/>
    <w:rsid w:val="000A76E9"/>
    <w:rsid w:val="000A77E2"/>
    <w:rsid w:val="000B0426"/>
    <w:rsid w:val="000B0E88"/>
    <w:rsid w:val="000B1185"/>
    <w:rsid w:val="000B13E4"/>
    <w:rsid w:val="000B1EFF"/>
    <w:rsid w:val="000B48A6"/>
    <w:rsid w:val="000B4B4A"/>
    <w:rsid w:val="000B5052"/>
    <w:rsid w:val="000B5774"/>
    <w:rsid w:val="000B5F7E"/>
    <w:rsid w:val="000B6709"/>
    <w:rsid w:val="000B6C31"/>
    <w:rsid w:val="000B78CC"/>
    <w:rsid w:val="000B7912"/>
    <w:rsid w:val="000B7FB2"/>
    <w:rsid w:val="000C00E1"/>
    <w:rsid w:val="000C10AB"/>
    <w:rsid w:val="000C24CE"/>
    <w:rsid w:val="000C27B5"/>
    <w:rsid w:val="000C29BA"/>
    <w:rsid w:val="000C3100"/>
    <w:rsid w:val="000C42DD"/>
    <w:rsid w:val="000C4E93"/>
    <w:rsid w:val="000C5A00"/>
    <w:rsid w:val="000C68C7"/>
    <w:rsid w:val="000C6C11"/>
    <w:rsid w:val="000C6CBB"/>
    <w:rsid w:val="000C6D76"/>
    <w:rsid w:val="000C6E31"/>
    <w:rsid w:val="000C7168"/>
    <w:rsid w:val="000D0344"/>
    <w:rsid w:val="000D109A"/>
    <w:rsid w:val="000D1991"/>
    <w:rsid w:val="000D1A60"/>
    <w:rsid w:val="000D1B5C"/>
    <w:rsid w:val="000D2D17"/>
    <w:rsid w:val="000D3B23"/>
    <w:rsid w:val="000D468C"/>
    <w:rsid w:val="000E02F8"/>
    <w:rsid w:val="000E07AC"/>
    <w:rsid w:val="000E0C49"/>
    <w:rsid w:val="000E1353"/>
    <w:rsid w:val="000E13C9"/>
    <w:rsid w:val="000E301C"/>
    <w:rsid w:val="000E3370"/>
    <w:rsid w:val="000E4329"/>
    <w:rsid w:val="000E4DB1"/>
    <w:rsid w:val="000E558F"/>
    <w:rsid w:val="000E6947"/>
    <w:rsid w:val="000E6961"/>
    <w:rsid w:val="000E7B72"/>
    <w:rsid w:val="000E7C81"/>
    <w:rsid w:val="000F025B"/>
    <w:rsid w:val="000F0B3C"/>
    <w:rsid w:val="000F1608"/>
    <w:rsid w:val="000F1FC4"/>
    <w:rsid w:val="000F232A"/>
    <w:rsid w:val="000F2961"/>
    <w:rsid w:val="000F2973"/>
    <w:rsid w:val="000F3FAD"/>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871"/>
    <w:rsid w:val="00102E6D"/>
    <w:rsid w:val="0010303F"/>
    <w:rsid w:val="0010386F"/>
    <w:rsid w:val="0010434F"/>
    <w:rsid w:val="001044E0"/>
    <w:rsid w:val="001053B5"/>
    <w:rsid w:val="00105B93"/>
    <w:rsid w:val="001061D7"/>
    <w:rsid w:val="0010634F"/>
    <w:rsid w:val="00107EFF"/>
    <w:rsid w:val="00107FF6"/>
    <w:rsid w:val="00110973"/>
    <w:rsid w:val="00110CE9"/>
    <w:rsid w:val="001119E6"/>
    <w:rsid w:val="00112C1D"/>
    <w:rsid w:val="00112EE4"/>
    <w:rsid w:val="001133CF"/>
    <w:rsid w:val="00113571"/>
    <w:rsid w:val="00114EB0"/>
    <w:rsid w:val="00114EBF"/>
    <w:rsid w:val="00115535"/>
    <w:rsid w:val="00116243"/>
    <w:rsid w:val="00116BF0"/>
    <w:rsid w:val="00117B42"/>
    <w:rsid w:val="00117E84"/>
    <w:rsid w:val="00120092"/>
    <w:rsid w:val="00120183"/>
    <w:rsid w:val="0012056B"/>
    <w:rsid w:val="00120CA5"/>
    <w:rsid w:val="0012105B"/>
    <w:rsid w:val="00121CA2"/>
    <w:rsid w:val="00121F90"/>
    <w:rsid w:val="0012227B"/>
    <w:rsid w:val="00122471"/>
    <w:rsid w:val="001227E7"/>
    <w:rsid w:val="00122930"/>
    <w:rsid w:val="00122A05"/>
    <w:rsid w:val="001254EE"/>
    <w:rsid w:val="001256F0"/>
    <w:rsid w:val="00125A22"/>
    <w:rsid w:val="00125D4C"/>
    <w:rsid w:val="00126539"/>
    <w:rsid w:val="00126BF7"/>
    <w:rsid w:val="00126C58"/>
    <w:rsid w:val="00127AEB"/>
    <w:rsid w:val="00130402"/>
    <w:rsid w:val="0013072F"/>
    <w:rsid w:val="0013078D"/>
    <w:rsid w:val="0013091C"/>
    <w:rsid w:val="00130C8A"/>
    <w:rsid w:val="00130DE2"/>
    <w:rsid w:val="00130EC3"/>
    <w:rsid w:val="0013128D"/>
    <w:rsid w:val="001312D1"/>
    <w:rsid w:val="0013156C"/>
    <w:rsid w:val="00131814"/>
    <w:rsid w:val="0013181C"/>
    <w:rsid w:val="00131C65"/>
    <w:rsid w:val="00131EA5"/>
    <w:rsid w:val="0013204A"/>
    <w:rsid w:val="001324AB"/>
    <w:rsid w:val="00132625"/>
    <w:rsid w:val="00135B09"/>
    <w:rsid w:val="00136574"/>
    <w:rsid w:val="00136E59"/>
    <w:rsid w:val="0013778B"/>
    <w:rsid w:val="00140232"/>
    <w:rsid w:val="0014087A"/>
    <w:rsid w:val="00141333"/>
    <w:rsid w:val="00141DD6"/>
    <w:rsid w:val="00143A5E"/>
    <w:rsid w:val="00144AA6"/>
    <w:rsid w:val="00145B36"/>
    <w:rsid w:val="00145E0C"/>
    <w:rsid w:val="0014638D"/>
    <w:rsid w:val="0015093A"/>
    <w:rsid w:val="00150FD5"/>
    <w:rsid w:val="00152278"/>
    <w:rsid w:val="00152397"/>
    <w:rsid w:val="00152608"/>
    <w:rsid w:val="0015526C"/>
    <w:rsid w:val="001558A0"/>
    <w:rsid w:val="0015591C"/>
    <w:rsid w:val="00156B3C"/>
    <w:rsid w:val="00157372"/>
    <w:rsid w:val="00157EDB"/>
    <w:rsid w:val="0016006A"/>
    <w:rsid w:val="0016044E"/>
    <w:rsid w:val="00160540"/>
    <w:rsid w:val="00160DF5"/>
    <w:rsid w:val="00161278"/>
    <w:rsid w:val="00161641"/>
    <w:rsid w:val="00162A91"/>
    <w:rsid w:val="00162EA4"/>
    <w:rsid w:val="00162F15"/>
    <w:rsid w:val="00163464"/>
    <w:rsid w:val="001636D5"/>
    <w:rsid w:val="00163EEC"/>
    <w:rsid w:val="00164E91"/>
    <w:rsid w:val="00165014"/>
    <w:rsid w:val="00166647"/>
    <w:rsid w:val="001679FD"/>
    <w:rsid w:val="0017100B"/>
    <w:rsid w:val="0017192B"/>
    <w:rsid w:val="00171F68"/>
    <w:rsid w:val="001722DB"/>
    <w:rsid w:val="0017427C"/>
    <w:rsid w:val="00177369"/>
    <w:rsid w:val="001775C4"/>
    <w:rsid w:val="00177630"/>
    <w:rsid w:val="001778DC"/>
    <w:rsid w:val="00177DA8"/>
    <w:rsid w:val="00177ED9"/>
    <w:rsid w:val="0018017B"/>
    <w:rsid w:val="00180355"/>
    <w:rsid w:val="001805E4"/>
    <w:rsid w:val="00180A3E"/>
    <w:rsid w:val="00181069"/>
    <w:rsid w:val="00184281"/>
    <w:rsid w:val="00184548"/>
    <w:rsid w:val="00184B8C"/>
    <w:rsid w:val="00184EF7"/>
    <w:rsid w:val="001860A0"/>
    <w:rsid w:val="00186B3B"/>
    <w:rsid w:val="0019227A"/>
    <w:rsid w:val="00195650"/>
    <w:rsid w:val="00195FA6"/>
    <w:rsid w:val="0019659B"/>
    <w:rsid w:val="001968A1"/>
    <w:rsid w:val="001977C8"/>
    <w:rsid w:val="00197C7B"/>
    <w:rsid w:val="001A1B88"/>
    <w:rsid w:val="001A1F92"/>
    <w:rsid w:val="001A2382"/>
    <w:rsid w:val="001A252A"/>
    <w:rsid w:val="001A34F0"/>
    <w:rsid w:val="001A38C1"/>
    <w:rsid w:val="001A461E"/>
    <w:rsid w:val="001A46D3"/>
    <w:rsid w:val="001A4DA8"/>
    <w:rsid w:val="001A5FFD"/>
    <w:rsid w:val="001A68F4"/>
    <w:rsid w:val="001A6B1C"/>
    <w:rsid w:val="001A6CB0"/>
    <w:rsid w:val="001B0894"/>
    <w:rsid w:val="001B1168"/>
    <w:rsid w:val="001B1BB1"/>
    <w:rsid w:val="001B1D9D"/>
    <w:rsid w:val="001B1FB4"/>
    <w:rsid w:val="001B214A"/>
    <w:rsid w:val="001B2644"/>
    <w:rsid w:val="001B2B69"/>
    <w:rsid w:val="001B2C01"/>
    <w:rsid w:val="001B2FCB"/>
    <w:rsid w:val="001B34CF"/>
    <w:rsid w:val="001B3ADE"/>
    <w:rsid w:val="001B3D7B"/>
    <w:rsid w:val="001B415E"/>
    <w:rsid w:val="001B511A"/>
    <w:rsid w:val="001B57B0"/>
    <w:rsid w:val="001B591A"/>
    <w:rsid w:val="001B6380"/>
    <w:rsid w:val="001B6AE1"/>
    <w:rsid w:val="001B6CDE"/>
    <w:rsid w:val="001B6EF8"/>
    <w:rsid w:val="001B6FD5"/>
    <w:rsid w:val="001B71E5"/>
    <w:rsid w:val="001B7487"/>
    <w:rsid w:val="001B7C5B"/>
    <w:rsid w:val="001B7CA3"/>
    <w:rsid w:val="001C022C"/>
    <w:rsid w:val="001C0238"/>
    <w:rsid w:val="001C0482"/>
    <w:rsid w:val="001C111C"/>
    <w:rsid w:val="001C1982"/>
    <w:rsid w:val="001C2600"/>
    <w:rsid w:val="001C2AB9"/>
    <w:rsid w:val="001C2DD3"/>
    <w:rsid w:val="001C4A8B"/>
    <w:rsid w:val="001C50FF"/>
    <w:rsid w:val="001C555F"/>
    <w:rsid w:val="001C5825"/>
    <w:rsid w:val="001C5F62"/>
    <w:rsid w:val="001C6466"/>
    <w:rsid w:val="001C6C96"/>
    <w:rsid w:val="001C6FB6"/>
    <w:rsid w:val="001C7E96"/>
    <w:rsid w:val="001D1842"/>
    <w:rsid w:val="001D1957"/>
    <w:rsid w:val="001D1A96"/>
    <w:rsid w:val="001D1EAA"/>
    <w:rsid w:val="001D2965"/>
    <w:rsid w:val="001D3108"/>
    <w:rsid w:val="001D44C8"/>
    <w:rsid w:val="001D4FA8"/>
    <w:rsid w:val="001D4FD4"/>
    <w:rsid w:val="001D504E"/>
    <w:rsid w:val="001D6F72"/>
    <w:rsid w:val="001D6F77"/>
    <w:rsid w:val="001D711B"/>
    <w:rsid w:val="001D7B32"/>
    <w:rsid w:val="001E0B57"/>
    <w:rsid w:val="001E0E99"/>
    <w:rsid w:val="001E1A4D"/>
    <w:rsid w:val="001E1B69"/>
    <w:rsid w:val="001E2907"/>
    <w:rsid w:val="001E3038"/>
    <w:rsid w:val="001E35AF"/>
    <w:rsid w:val="001E3784"/>
    <w:rsid w:val="001E41F3"/>
    <w:rsid w:val="001E429A"/>
    <w:rsid w:val="001E4AA3"/>
    <w:rsid w:val="001E50E2"/>
    <w:rsid w:val="001E5740"/>
    <w:rsid w:val="001E6065"/>
    <w:rsid w:val="001E7220"/>
    <w:rsid w:val="001E7450"/>
    <w:rsid w:val="001E7D40"/>
    <w:rsid w:val="001F0201"/>
    <w:rsid w:val="001F0CA1"/>
    <w:rsid w:val="001F19A6"/>
    <w:rsid w:val="001F224C"/>
    <w:rsid w:val="001F2538"/>
    <w:rsid w:val="001F2CFC"/>
    <w:rsid w:val="001F3BDF"/>
    <w:rsid w:val="001F46A0"/>
    <w:rsid w:val="001F46F6"/>
    <w:rsid w:val="001F477C"/>
    <w:rsid w:val="001F5B17"/>
    <w:rsid w:val="001F6117"/>
    <w:rsid w:val="001F6D61"/>
    <w:rsid w:val="001F6DD6"/>
    <w:rsid w:val="001F7A97"/>
    <w:rsid w:val="001F7A99"/>
    <w:rsid w:val="00200340"/>
    <w:rsid w:val="002010F1"/>
    <w:rsid w:val="0020116F"/>
    <w:rsid w:val="0020138F"/>
    <w:rsid w:val="00201CAE"/>
    <w:rsid w:val="00202102"/>
    <w:rsid w:val="002023A8"/>
    <w:rsid w:val="002023FE"/>
    <w:rsid w:val="00202742"/>
    <w:rsid w:val="0020276D"/>
    <w:rsid w:val="0020365D"/>
    <w:rsid w:val="00204107"/>
    <w:rsid w:val="002042A1"/>
    <w:rsid w:val="002042CA"/>
    <w:rsid w:val="0020585F"/>
    <w:rsid w:val="0020587A"/>
    <w:rsid w:val="00205B9C"/>
    <w:rsid w:val="00205CD5"/>
    <w:rsid w:val="00205F19"/>
    <w:rsid w:val="00206268"/>
    <w:rsid w:val="002062C2"/>
    <w:rsid w:val="00206464"/>
    <w:rsid w:val="00206BD3"/>
    <w:rsid w:val="00207048"/>
    <w:rsid w:val="0020745E"/>
    <w:rsid w:val="00207793"/>
    <w:rsid w:val="00210130"/>
    <w:rsid w:val="002107B2"/>
    <w:rsid w:val="00210FA5"/>
    <w:rsid w:val="00211410"/>
    <w:rsid w:val="0021160E"/>
    <w:rsid w:val="00212651"/>
    <w:rsid w:val="002130DB"/>
    <w:rsid w:val="00214127"/>
    <w:rsid w:val="00214991"/>
    <w:rsid w:val="00215E50"/>
    <w:rsid w:val="00217299"/>
    <w:rsid w:val="002176E4"/>
    <w:rsid w:val="00220898"/>
    <w:rsid w:val="00220D1E"/>
    <w:rsid w:val="002214AD"/>
    <w:rsid w:val="0022182B"/>
    <w:rsid w:val="00222495"/>
    <w:rsid w:val="0022341C"/>
    <w:rsid w:val="00223971"/>
    <w:rsid w:val="0022418F"/>
    <w:rsid w:val="002242A5"/>
    <w:rsid w:val="0022499C"/>
    <w:rsid w:val="00224B6C"/>
    <w:rsid w:val="002255B7"/>
    <w:rsid w:val="00225BF4"/>
    <w:rsid w:val="00225E3B"/>
    <w:rsid w:val="002261DC"/>
    <w:rsid w:val="002263AA"/>
    <w:rsid w:val="002266DC"/>
    <w:rsid w:val="00226AF5"/>
    <w:rsid w:val="00226B2E"/>
    <w:rsid w:val="002277A5"/>
    <w:rsid w:val="002303AE"/>
    <w:rsid w:val="002313BF"/>
    <w:rsid w:val="002315E1"/>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72F"/>
    <w:rsid w:val="0023683D"/>
    <w:rsid w:val="00236A30"/>
    <w:rsid w:val="002376A3"/>
    <w:rsid w:val="002379A1"/>
    <w:rsid w:val="00237BBB"/>
    <w:rsid w:val="00237FAD"/>
    <w:rsid w:val="0024335F"/>
    <w:rsid w:val="0024362B"/>
    <w:rsid w:val="00243BC1"/>
    <w:rsid w:val="002442BB"/>
    <w:rsid w:val="00244332"/>
    <w:rsid w:val="00244B5C"/>
    <w:rsid w:val="00244DC7"/>
    <w:rsid w:val="002452AB"/>
    <w:rsid w:val="002453FD"/>
    <w:rsid w:val="00245B23"/>
    <w:rsid w:val="002467C7"/>
    <w:rsid w:val="00246DE8"/>
    <w:rsid w:val="0025022A"/>
    <w:rsid w:val="00250854"/>
    <w:rsid w:val="00251402"/>
    <w:rsid w:val="0025228F"/>
    <w:rsid w:val="0025292A"/>
    <w:rsid w:val="002530BE"/>
    <w:rsid w:val="00253EB4"/>
    <w:rsid w:val="00253FB2"/>
    <w:rsid w:val="00254949"/>
    <w:rsid w:val="00254FC1"/>
    <w:rsid w:val="00257195"/>
    <w:rsid w:val="0025772C"/>
    <w:rsid w:val="002578D8"/>
    <w:rsid w:val="00261065"/>
    <w:rsid w:val="002613A5"/>
    <w:rsid w:val="0026280B"/>
    <w:rsid w:val="002654C7"/>
    <w:rsid w:val="00265A7D"/>
    <w:rsid w:val="00265B22"/>
    <w:rsid w:val="00265FB9"/>
    <w:rsid w:val="00267881"/>
    <w:rsid w:val="00270A19"/>
    <w:rsid w:val="00271DE1"/>
    <w:rsid w:val="002723F2"/>
    <w:rsid w:val="00272414"/>
    <w:rsid w:val="00273499"/>
    <w:rsid w:val="00273821"/>
    <w:rsid w:val="00273B20"/>
    <w:rsid w:val="00273FC1"/>
    <w:rsid w:val="0027415C"/>
    <w:rsid w:val="00274E67"/>
    <w:rsid w:val="00275D12"/>
    <w:rsid w:val="00276751"/>
    <w:rsid w:val="00276CD2"/>
    <w:rsid w:val="0027767A"/>
    <w:rsid w:val="00277A1E"/>
    <w:rsid w:val="00277ACA"/>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8AE"/>
    <w:rsid w:val="00293C77"/>
    <w:rsid w:val="00293D64"/>
    <w:rsid w:val="00293D85"/>
    <w:rsid w:val="00293F3E"/>
    <w:rsid w:val="002952E2"/>
    <w:rsid w:val="00295352"/>
    <w:rsid w:val="0029573B"/>
    <w:rsid w:val="002959FF"/>
    <w:rsid w:val="00295C05"/>
    <w:rsid w:val="00295D94"/>
    <w:rsid w:val="002962CA"/>
    <w:rsid w:val="00296616"/>
    <w:rsid w:val="002A0B49"/>
    <w:rsid w:val="002A35D0"/>
    <w:rsid w:val="002A3934"/>
    <w:rsid w:val="002A3F4B"/>
    <w:rsid w:val="002A414A"/>
    <w:rsid w:val="002A622D"/>
    <w:rsid w:val="002A6CC9"/>
    <w:rsid w:val="002A6F52"/>
    <w:rsid w:val="002A6FBE"/>
    <w:rsid w:val="002B1C9E"/>
    <w:rsid w:val="002B1E85"/>
    <w:rsid w:val="002B20B0"/>
    <w:rsid w:val="002B4864"/>
    <w:rsid w:val="002B4A9F"/>
    <w:rsid w:val="002B4B50"/>
    <w:rsid w:val="002B565A"/>
    <w:rsid w:val="002B59FE"/>
    <w:rsid w:val="002B689A"/>
    <w:rsid w:val="002B717E"/>
    <w:rsid w:val="002B7766"/>
    <w:rsid w:val="002C0685"/>
    <w:rsid w:val="002C0977"/>
    <w:rsid w:val="002C0B6B"/>
    <w:rsid w:val="002C197A"/>
    <w:rsid w:val="002C2414"/>
    <w:rsid w:val="002C24E5"/>
    <w:rsid w:val="002C28CD"/>
    <w:rsid w:val="002C2C81"/>
    <w:rsid w:val="002C3479"/>
    <w:rsid w:val="002C3F9C"/>
    <w:rsid w:val="002C4BB7"/>
    <w:rsid w:val="002C5329"/>
    <w:rsid w:val="002C5758"/>
    <w:rsid w:val="002C5AD8"/>
    <w:rsid w:val="002C5BCD"/>
    <w:rsid w:val="002C63B6"/>
    <w:rsid w:val="002C6820"/>
    <w:rsid w:val="002C7216"/>
    <w:rsid w:val="002C73CF"/>
    <w:rsid w:val="002C7B02"/>
    <w:rsid w:val="002D0802"/>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1E44"/>
    <w:rsid w:val="002E2184"/>
    <w:rsid w:val="002E3CAD"/>
    <w:rsid w:val="002E3EF6"/>
    <w:rsid w:val="002E4216"/>
    <w:rsid w:val="002E438A"/>
    <w:rsid w:val="002E4791"/>
    <w:rsid w:val="002E4C5F"/>
    <w:rsid w:val="002E5A45"/>
    <w:rsid w:val="002E5E1A"/>
    <w:rsid w:val="002E74B9"/>
    <w:rsid w:val="002E768D"/>
    <w:rsid w:val="002E7703"/>
    <w:rsid w:val="002F03BC"/>
    <w:rsid w:val="002F04C9"/>
    <w:rsid w:val="002F06DF"/>
    <w:rsid w:val="002F1E63"/>
    <w:rsid w:val="002F1F95"/>
    <w:rsid w:val="002F3542"/>
    <w:rsid w:val="002F4309"/>
    <w:rsid w:val="002F54D8"/>
    <w:rsid w:val="002F55B2"/>
    <w:rsid w:val="002F56DE"/>
    <w:rsid w:val="002F6B54"/>
    <w:rsid w:val="002F7A88"/>
    <w:rsid w:val="003001D0"/>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39FE"/>
    <w:rsid w:val="00314F35"/>
    <w:rsid w:val="0031543D"/>
    <w:rsid w:val="00315F2F"/>
    <w:rsid w:val="0031691B"/>
    <w:rsid w:val="00316D12"/>
    <w:rsid w:val="00316D4A"/>
    <w:rsid w:val="00317124"/>
    <w:rsid w:val="00317355"/>
    <w:rsid w:val="003173E6"/>
    <w:rsid w:val="003179C2"/>
    <w:rsid w:val="003205DA"/>
    <w:rsid w:val="00320632"/>
    <w:rsid w:val="0032143F"/>
    <w:rsid w:val="00321599"/>
    <w:rsid w:val="003226A2"/>
    <w:rsid w:val="00322BF9"/>
    <w:rsid w:val="00323042"/>
    <w:rsid w:val="00324000"/>
    <w:rsid w:val="00324E7A"/>
    <w:rsid w:val="00325769"/>
    <w:rsid w:val="00325B4A"/>
    <w:rsid w:val="00325B85"/>
    <w:rsid w:val="00326166"/>
    <w:rsid w:val="00326593"/>
    <w:rsid w:val="00326C1A"/>
    <w:rsid w:val="00327381"/>
    <w:rsid w:val="003274D6"/>
    <w:rsid w:val="0032781E"/>
    <w:rsid w:val="00327BE1"/>
    <w:rsid w:val="00327C4D"/>
    <w:rsid w:val="00327C80"/>
    <w:rsid w:val="00330421"/>
    <w:rsid w:val="00330D11"/>
    <w:rsid w:val="00330F7D"/>
    <w:rsid w:val="003313FD"/>
    <w:rsid w:val="0033143D"/>
    <w:rsid w:val="003314CB"/>
    <w:rsid w:val="00331D5B"/>
    <w:rsid w:val="00331D74"/>
    <w:rsid w:val="00332B0C"/>
    <w:rsid w:val="00333145"/>
    <w:rsid w:val="00333B90"/>
    <w:rsid w:val="00334763"/>
    <w:rsid w:val="00334BBB"/>
    <w:rsid w:val="0033534C"/>
    <w:rsid w:val="00335FD4"/>
    <w:rsid w:val="00336837"/>
    <w:rsid w:val="00336954"/>
    <w:rsid w:val="003369BB"/>
    <w:rsid w:val="00337161"/>
    <w:rsid w:val="003371C6"/>
    <w:rsid w:val="00337418"/>
    <w:rsid w:val="0033763F"/>
    <w:rsid w:val="003406B4"/>
    <w:rsid w:val="00340B47"/>
    <w:rsid w:val="00340FC5"/>
    <w:rsid w:val="003410F1"/>
    <w:rsid w:val="00341115"/>
    <w:rsid w:val="003421F3"/>
    <w:rsid w:val="00342A3B"/>
    <w:rsid w:val="00343595"/>
    <w:rsid w:val="003436A3"/>
    <w:rsid w:val="003452B6"/>
    <w:rsid w:val="0034554F"/>
    <w:rsid w:val="00346702"/>
    <w:rsid w:val="0034677C"/>
    <w:rsid w:val="00347361"/>
    <w:rsid w:val="00347564"/>
    <w:rsid w:val="0035052F"/>
    <w:rsid w:val="00351153"/>
    <w:rsid w:val="003511B3"/>
    <w:rsid w:val="00351711"/>
    <w:rsid w:val="00351B7B"/>
    <w:rsid w:val="00351BCD"/>
    <w:rsid w:val="0035213E"/>
    <w:rsid w:val="00352A6B"/>
    <w:rsid w:val="00352AE4"/>
    <w:rsid w:val="0035359F"/>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4D63"/>
    <w:rsid w:val="00365E96"/>
    <w:rsid w:val="00365EE9"/>
    <w:rsid w:val="00366FA1"/>
    <w:rsid w:val="00367757"/>
    <w:rsid w:val="0037004C"/>
    <w:rsid w:val="003703CB"/>
    <w:rsid w:val="00370B66"/>
    <w:rsid w:val="00371109"/>
    <w:rsid w:val="0037119B"/>
    <w:rsid w:val="003716D6"/>
    <w:rsid w:val="00371EED"/>
    <w:rsid w:val="00372392"/>
    <w:rsid w:val="003723A2"/>
    <w:rsid w:val="00372A7D"/>
    <w:rsid w:val="003739A1"/>
    <w:rsid w:val="00373E10"/>
    <w:rsid w:val="0037427C"/>
    <w:rsid w:val="00377746"/>
    <w:rsid w:val="00380EBB"/>
    <w:rsid w:val="003810F4"/>
    <w:rsid w:val="003819DC"/>
    <w:rsid w:val="00381C0D"/>
    <w:rsid w:val="00381F6C"/>
    <w:rsid w:val="00382B41"/>
    <w:rsid w:val="00383DF9"/>
    <w:rsid w:val="00383F0D"/>
    <w:rsid w:val="00384193"/>
    <w:rsid w:val="003845CA"/>
    <w:rsid w:val="00384ECA"/>
    <w:rsid w:val="00384EED"/>
    <w:rsid w:val="003862C3"/>
    <w:rsid w:val="00386A4C"/>
    <w:rsid w:val="0038714A"/>
    <w:rsid w:val="00387985"/>
    <w:rsid w:val="00387CA6"/>
    <w:rsid w:val="00387EF5"/>
    <w:rsid w:val="00390B7F"/>
    <w:rsid w:val="00390EDA"/>
    <w:rsid w:val="00391A25"/>
    <w:rsid w:val="00391BE3"/>
    <w:rsid w:val="00391C96"/>
    <w:rsid w:val="003923AD"/>
    <w:rsid w:val="003936C2"/>
    <w:rsid w:val="00393AB1"/>
    <w:rsid w:val="00393C91"/>
    <w:rsid w:val="00393FA3"/>
    <w:rsid w:val="0039412B"/>
    <w:rsid w:val="00394CF5"/>
    <w:rsid w:val="0039604D"/>
    <w:rsid w:val="0039611D"/>
    <w:rsid w:val="00396450"/>
    <w:rsid w:val="003A0935"/>
    <w:rsid w:val="003A15B6"/>
    <w:rsid w:val="003A1ABF"/>
    <w:rsid w:val="003A201E"/>
    <w:rsid w:val="003A2A41"/>
    <w:rsid w:val="003A2E9C"/>
    <w:rsid w:val="003A38B6"/>
    <w:rsid w:val="003A41E4"/>
    <w:rsid w:val="003A47CF"/>
    <w:rsid w:val="003A4FE1"/>
    <w:rsid w:val="003A557A"/>
    <w:rsid w:val="003A6324"/>
    <w:rsid w:val="003A635E"/>
    <w:rsid w:val="003A6C64"/>
    <w:rsid w:val="003A6D12"/>
    <w:rsid w:val="003A6D6C"/>
    <w:rsid w:val="003A6DBE"/>
    <w:rsid w:val="003A776D"/>
    <w:rsid w:val="003B05C1"/>
    <w:rsid w:val="003B0F75"/>
    <w:rsid w:val="003B2161"/>
    <w:rsid w:val="003B3117"/>
    <w:rsid w:val="003B5800"/>
    <w:rsid w:val="003B5D1A"/>
    <w:rsid w:val="003B77BE"/>
    <w:rsid w:val="003B7BC8"/>
    <w:rsid w:val="003B7C7F"/>
    <w:rsid w:val="003C0413"/>
    <w:rsid w:val="003C0C26"/>
    <w:rsid w:val="003C0DA1"/>
    <w:rsid w:val="003C11D7"/>
    <w:rsid w:val="003C1312"/>
    <w:rsid w:val="003C3310"/>
    <w:rsid w:val="003C46E4"/>
    <w:rsid w:val="003C4AF2"/>
    <w:rsid w:val="003C4C53"/>
    <w:rsid w:val="003C5BB0"/>
    <w:rsid w:val="003C6888"/>
    <w:rsid w:val="003C6D1F"/>
    <w:rsid w:val="003C6D51"/>
    <w:rsid w:val="003C7216"/>
    <w:rsid w:val="003D0826"/>
    <w:rsid w:val="003D0F1F"/>
    <w:rsid w:val="003D1661"/>
    <w:rsid w:val="003D17A2"/>
    <w:rsid w:val="003D1A37"/>
    <w:rsid w:val="003D4B4C"/>
    <w:rsid w:val="003D4CBF"/>
    <w:rsid w:val="003D4EFC"/>
    <w:rsid w:val="003D5831"/>
    <w:rsid w:val="003D5DCB"/>
    <w:rsid w:val="003D665A"/>
    <w:rsid w:val="003D6692"/>
    <w:rsid w:val="003D6F36"/>
    <w:rsid w:val="003D7D85"/>
    <w:rsid w:val="003E066E"/>
    <w:rsid w:val="003E0E02"/>
    <w:rsid w:val="003E0E80"/>
    <w:rsid w:val="003E12BD"/>
    <w:rsid w:val="003E191B"/>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0C19"/>
    <w:rsid w:val="003F0DFF"/>
    <w:rsid w:val="003F16AC"/>
    <w:rsid w:val="003F1A72"/>
    <w:rsid w:val="003F1A99"/>
    <w:rsid w:val="003F1DA4"/>
    <w:rsid w:val="003F21A6"/>
    <w:rsid w:val="003F2306"/>
    <w:rsid w:val="003F27D5"/>
    <w:rsid w:val="003F2910"/>
    <w:rsid w:val="003F2930"/>
    <w:rsid w:val="003F2A6E"/>
    <w:rsid w:val="003F4CC5"/>
    <w:rsid w:val="003F4FC0"/>
    <w:rsid w:val="003F5304"/>
    <w:rsid w:val="003F5516"/>
    <w:rsid w:val="003F5F6A"/>
    <w:rsid w:val="003F60DE"/>
    <w:rsid w:val="003F61EC"/>
    <w:rsid w:val="003F6A59"/>
    <w:rsid w:val="0040110B"/>
    <w:rsid w:val="0040340E"/>
    <w:rsid w:val="00405F3D"/>
    <w:rsid w:val="004061DD"/>
    <w:rsid w:val="00406E05"/>
    <w:rsid w:val="0040734E"/>
    <w:rsid w:val="0040782C"/>
    <w:rsid w:val="00407900"/>
    <w:rsid w:val="00407AFD"/>
    <w:rsid w:val="00407F9F"/>
    <w:rsid w:val="0041097E"/>
    <w:rsid w:val="00410C01"/>
    <w:rsid w:val="004122AC"/>
    <w:rsid w:val="004131D9"/>
    <w:rsid w:val="0041390E"/>
    <w:rsid w:val="00414BB3"/>
    <w:rsid w:val="00415963"/>
    <w:rsid w:val="00415B6B"/>
    <w:rsid w:val="0041669D"/>
    <w:rsid w:val="00416961"/>
    <w:rsid w:val="00416AC5"/>
    <w:rsid w:val="004201F7"/>
    <w:rsid w:val="00420519"/>
    <w:rsid w:val="00421E1E"/>
    <w:rsid w:val="00421EAB"/>
    <w:rsid w:val="004242F9"/>
    <w:rsid w:val="00424E11"/>
    <w:rsid w:val="00426620"/>
    <w:rsid w:val="0042735E"/>
    <w:rsid w:val="00427BCC"/>
    <w:rsid w:val="004300CD"/>
    <w:rsid w:val="004303A0"/>
    <w:rsid w:val="00430D05"/>
    <w:rsid w:val="00430DCB"/>
    <w:rsid w:val="004318BE"/>
    <w:rsid w:val="004327E4"/>
    <w:rsid w:val="00432836"/>
    <w:rsid w:val="00433E63"/>
    <w:rsid w:val="004349FF"/>
    <w:rsid w:val="00434BE2"/>
    <w:rsid w:val="00435C19"/>
    <w:rsid w:val="00435C42"/>
    <w:rsid w:val="004361B0"/>
    <w:rsid w:val="00437000"/>
    <w:rsid w:val="0043718A"/>
    <w:rsid w:val="004375F8"/>
    <w:rsid w:val="00437A99"/>
    <w:rsid w:val="004407C5"/>
    <w:rsid w:val="00440E69"/>
    <w:rsid w:val="00441CFA"/>
    <w:rsid w:val="00441DB5"/>
    <w:rsid w:val="00444983"/>
    <w:rsid w:val="00444F8C"/>
    <w:rsid w:val="004453C9"/>
    <w:rsid w:val="00445962"/>
    <w:rsid w:val="00445A1C"/>
    <w:rsid w:val="0044674B"/>
    <w:rsid w:val="00446771"/>
    <w:rsid w:val="00446AD9"/>
    <w:rsid w:val="00450BFC"/>
    <w:rsid w:val="00452E82"/>
    <w:rsid w:val="00453767"/>
    <w:rsid w:val="00453897"/>
    <w:rsid w:val="004542E4"/>
    <w:rsid w:val="00454B84"/>
    <w:rsid w:val="004555BE"/>
    <w:rsid w:val="00455A36"/>
    <w:rsid w:val="00455F90"/>
    <w:rsid w:val="004567A8"/>
    <w:rsid w:val="00456EF9"/>
    <w:rsid w:val="00456FB2"/>
    <w:rsid w:val="00457C11"/>
    <w:rsid w:val="0046072B"/>
    <w:rsid w:val="004607BA"/>
    <w:rsid w:val="00460DDF"/>
    <w:rsid w:val="00460DFE"/>
    <w:rsid w:val="00461017"/>
    <w:rsid w:val="0046198D"/>
    <w:rsid w:val="00461DC0"/>
    <w:rsid w:val="00461FA9"/>
    <w:rsid w:val="00464274"/>
    <w:rsid w:val="004648C5"/>
    <w:rsid w:val="00464CDB"/>
    <w:rsid w:val="004657AC"/>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6339"/>
    <w:rsid w:val="0047739E"/>
    <w:rsid w:val="00481649"/>
    <w:rsid w:val="004818D8"/>
    <w:rsid w:val="004818EA"/>
    <w:rsid w:val="004822A4"/>
    <w:rsid w:val="004822F3"/>
    <w:rsid w:val="004831D0"/>
    <w:rsid w:val="004839B3"/>
    <w:rsid w:val="00483D3E"/>
    <w:rsid w:val="00483DD0"/>
    <w:rsid w:val="00483ED7"/>
    <w:rsid w:val="004843C4"/>
    <w:rsid w:val="00485070"/>
    <w:rsid w:val="0048596B"/>
    <w:rsid w:val="004865D5"/>
    <w:rsid w:val="00486D5B"/>
    <w:rsid w:val="00487A1F"/>
    <w:rsid w:val="004905B3"/>
    <w:rsid w:val="00490CEE"/>
    <w:rsid w:val="00491116"/>
    <w:rsid w:val="0049166A"/>
    <w:rsid w:val="00491C2A"/>
    <w:rsid w:val="00491E6B"/>
    <w:rsid w:val="00491F4A"/>
    <w:rsid w:val="00492263"/>
    <w:rsid w:val="00492450"/>
    <w:rsid w:val="004938DF"/>
    <w:rsid w:val="0049399B"/>
    <w:rsid w:val="00493D19"/>
    <w:rsid w:val="00494756"/>
    <w:rsid w:val="00494A79"/>
    <w:rsid w:val="00494E96"/>
    <w:rsid w:val="00494F18"/>
    <w:rsid w:val="004953B5"/>
    <w:rsid w:val="00495A6C"/>
    <w:rsid w:val="00496A9B"/>
    <w:rsid w:val="004970D1"/>
    <w:rsid w:val="004A057E"/>
    <w:rsid w:val="004A078E"/>
    <w:rsid w:val="004A1824"/>
    <w:rsid w:val="004A2817"/>
    <w:rsid w:val="004A29EE"/>
    <w:rsid w:val="004A2EF8"/>
    <w:rsid w:val="004A35BF"/>
    <w:rsid w:val="004A3677"/>
    <w:rsid w:val="004A44A3"/>
    <w:rsid w:val="004A49E9"/>
    <w:rsid w:val="004A4EC1"/>
    <w:rsid w:val="004A55AD"/>
    <w:rsid w:val="004A58B2"/>
    <w:rsid w:val="004A5D6B"/>
    <w:rsid w:val="004A64B3"/>
    <w:rsid w:val="004A66C7"/>
    <w:rsid w:val="004A6E92"/>
    <w:rsid w:val="004A715A"/>
    <w:rsid w:val="004A71A0"/>
    <w:rsid w:val="004A724B"/>
    <w:rsid w:val="004A7367"/>
    <w:rsid w:val="004A770E"/>
    <w:rsid w:val="004A7C06"/>
    <w:rsid w:val="004B14FE"/>
    <w:rsid w:val="004B1723"/>
    <w:rsid w:val="004B1EE4"/>
    <w:rsid w:val="004B254E"/>
    <w:rsid w:val="004B3A22"/>
    <w:rsid w:val="004B3D21"/>
    <w:rsid w:val="004B4C38"/>
    <w:rsid w:val="004B5426"/>
    <w:rsid w:val="004B5622"/>
    <w:rsid w:val="004B6022"/>
    <w:rsid w:val="004B7186"/>
    <w:rsid w:val="004B73E3"/>
    <w:rsid w:val="004B75AB"/>
    <w:rsid w:val="004C0C0C"/>
    <w:rsid w:val="004C0CE1"/>
    <w:rsid w:val="004C1A35"/>
    <w:rsid w:val="004C44CD"/>
    <w:rsid w:val="004C4FA4"/>
    <w:rsid w:val="004C5480"/>
    <w:rsid w:val="004C5649"/>
    <w:rsid w:val="004C65ED"/>
    <w:rsid w:val="004C6CE3"/>
    <w:rsid w:val="004C702B"/>
    <w:rsid w:val="004C713F"/>
    <w:rsid w:val="004C72CC"/>
    <w:rsid w:val="004C7705"/>
    <w:rsid w:val="004C78C2"/>
    <w:rsid w:val="004D051C"/>
    <w:rsid w:val="004D0597"/>
    <w:rsid w:val="004D0807"/>
    <w:rsid w:val="004D14A6"/>
    <w:rsid w:val="004D16BB"/>
    <w:rsid w:val="004D2151"/>
    <w:rsid w:val="004D221A"/>
    <w:rsid w:val="004D228E"/>
    <w:rsid w:val="004D244F"/>
    <w:rsid w:val="004D327B"/>
    <w:rsid w:val="004D345B"/>
    <w:rsid w:val="004D4721"/>
    <w:rsid w:val="004D4899"/>
    <w:rsid w:val="004D5606"/>
    <w:rsid w:val="004D5ADE"/>
    <w:rsid w:val="004D6157"/>
    <w:rsid w:val="004D679B"/>
    <w:rsid w:val="004D77DC"/>
    <w:rsid w:val="004E03FF"/>
    <w:rsid w:val="004E118E"/>
    <w:rsid w:val="004E131C"/>
    <w:rsid w:val="004E1D68"/>
    <w:rsid w:val="004E2287"/>
    <w:rsid w:val="004E22D6"/>
    <w:rsid w:val="004E4D87"/>
    <w:rsid w:val="004E5CB4"/>
    <w:rsid w:val="004E63A3"/>
    <w:rsid w:val="004E6920"/>
    <w:rsid w:val="004E7EAF"/>
    <w:rsid w:val="004F0D89"/>
    <w:rsid w:val="004F2ABD"/>
    <w:rsid w:val="004F2B49"/>
    <w:rsid w:val="004F2C82"/>
    <w:rsid w:val="004F2F69"/>
    <w:rsid w:val="004F30D4"/>
    <w:rsid w:val="004F3427"/>
    <w:rsid w:val="004F34D4"/>
    <w:rsid w:val="004F3BBB"/>
    <w:rsid w:val="004F3DA8"/>
    <w:rsid w:val="004F42F6"/>
    <w:rsid w:val="004F5418"/>
    <w:rsid w:val="004F58BC"/>
    <w:rsid w:val="004F58CA"/>
    <w:rsid w:val="004F60A9"/>
    <w:rsid w:val="004F6211"/>
    <w:rsid w:val="004F64EC"/>
    <w:rsid w:val="004F6F3D"/>
    <w:rsid w:val="004F73A5"/>
    <w:rsid w:val="004F76F4"/>
    <w:rsid w:val="004F79E8"/>
    <w:rsid w:val="004F7B67"/>
    <w:rsid w:val="00500786"/>
    <w:rsid w:val="00501087"/>
    <w:rsid w:val="00501FA3"/>
    <w:rsid w:val="005021E6"/>
    <w:rsid w:val="00502CE9"/>
    <w:rsid w:val="00502EB2"/>
    <w:rsid w:val="00503992"/>
    <w:rsid w:val="0050449A"/>
    <w:rsid w:val="00504E75"/>
    <w:rsid w:val="00505877"/>
    <w:rsid w:val="005058E9"/>
    <w:rsid w:val="00506B18"/>
    <w:rsid w:val="00506CEC"/>
    <w:rsid w:val="00510E6F"/>
    <w:rsid w:val="00510F75"/>
    <w:rsid w:val="005125DD"/>
    <w:rsid w:val="00512908"/>
    <w:rsid w:val="005129A1"/>
    <w:rsid w:val="0051371E"/>
    <w:rsid w:val="0051382D"/>
    <w:rsid w:val="00513ECA"/>
    <w:rsid w:val="00514BA5"/>
    <w:rsid w:val="00514D26"/>
    <w:rsid w:val="00516344"/>
    <w:rsid w:val="0051671D"/>
    <w:rsid w:val="00516808"/>
    <w:rsid w:val="00516AC2"/>
    <w:rsid w:val="00516B16"/>
    <w:rsid w:val="0051735C"/>
    <w:rsid w:val="0051781B"/>
    <w:rsid w:val="005203B7"/>
    <w:rsid w:val="0052072E"/>
    <w:rsid w:val="005210E7"/>
    <w:rsid w:val="005223F3"/>
    <w:rsid w:val="00522916"/>
    <w:rsid w:val="00522A48"/>
    <w:rsid w:val="005232AC"/>
    <w:rsid w:val="00523775"/>
    <w:rsid w:val="00523857"/>
    <w:rsid w:val="00523B56"/>
    <w:rsid w:val="005242AC"/>
    <w:rsid w:val="00524307"/>
    <w:rsid w:val="00524657"/>
    <w:rsid w:val="005266F6"/>
    <w:rsid w:val="00526805"/>
    <w:rsid w:val="0052687B"/>
    <w:rsid w:val="00526910"/>
    <w:rsid w:val="0052757D"/>
    <w:rsid w:val="0052770D"/>
    <w:rsid w:val="00527855"/>
    <w:rsid w:val="005304D0"/>
    <w:rsid w:val="00530D6B"/>
    <w:rsid w:val="00531843"/>
    <w:rsid w:val="00531C66"/>
    <w:rsid w:val="0053251B"/>
    <w:rsid w:val="005325DA"/>
    <w:rsid w:val="00532F2B"/>
    <w:rsid w:val="005330EE"/>
    <w:rsid w:val="00533EF6"/>
    <w:rsid w:val="00533F7F"/>
    <w:rsid w:val="00534912"/>
    <w:rsid w:val="00534D3E"/>
    <w:rsid w:val="00535622"/>
    <w:rsid w:val="00535724"/>
    <w:rsid w:val="005357B3"/>
    <w:rsid w:val="005365BE"/>
    <w:rsid w:val="00536B80"/>
    <w:rsid w:val="00537C0C"/>
    <w:rsid w:val="0054059A"/>
    <w:rsid w:val="00540FEA"/>
    <w:rsid w:val="00541256"/>
    <w:rsid w:val="005433B9"/>
    <w:rsid w:val="0054438E"/>
    <w:rsid w:val="00545372"/>
    <w:rsid w:val="0054576E"/>
    <w:rsid w:val="005457F5"/>
    <w:rsid w:val="00546525"/>
    <w:rsid w:val="0054697C"/>
    <w:rsid w:val="00546EF4"/>
    <w:rsid w:val="005473E7"/>
    <w:rsid w:val="0054785C"/>
    <w:rsid w:val="00547A5B"/>
    <w:rsid w:val="005501A1"/>
    <w:rsid w:val="00550DD0"/>
    <w:rsid w:val="00551346"/>
    <w:rsid w:val="005518A5"/>
    <w:rsid w:val="00551C3E"/>
    <w:rsid w:val="00551DDD"/>
    <w:rsid w:val="00552D60"/>
    <w:rsid w:val="00553B83"/>
    <w:rsid w:val="005546C7"/>
    <w:rsid w:val="00554EF5"/>
    <w:rsid w:val="00555282"/>
    <w:rsid w:val="005554DB"/>
    <w:rsid w:val="0055657A"/>
    <w:rsid w:val="00556C76"/>
    <w:rsid w:val="00557C6C"/>
    <w:rsid w:val="005602B5"/>
    <w:rsid w:val="0056084A"/>
    <w:rsid w:val="005609CE"/>
    <w:rsid w:val="00560D52"/>
    <w:rsid w:val="00561083"/>
    <w:rsid w:val="005632DA"/>
    <w:rsid w:val="005634D7"/>
    <w:rsid w:val="005642A8"/>
    <w:rsid w:val="005646BF"/>
    <w:rsid w:val="005650FA"/>
    <w:rsid w:val="005655A3"/>
    <w:rsid w:val="005662DA"/>
    <w:rsid w:val="00566E95"/>
    <w:rsid w:val="0056718E"/>
    <w:rsid w:val="0056791E"/>
    <w:rsid w:val="0056797E"/>
    <w:rsid w:val="00567EB3"/>
    <w:rsid w:val="00570D48"/>
    <w:rsid w:val="00570E3F"/>
    <w:rsid w:val="00572763"/>
    <w:rsid w:val="00572797"/>
    <w:rsid w:val="005728A9"/>
    <w:rsid w:val="00572B6C"/>
    <w:rsid w:val="00572CAF"/>
    <w:rsid w:val="00572D3D"/>
    <w:rsid w:val="0057386C"/>
    <w:rsid w:val="00573C46"/>
    <w:rsid w:val="00573CE7"/>
    <w:rsid w:val="00573E45"/>
    <w:rsid w:val="0057426E"/>
    <w:rsid w:val="00575C14"/>
    <w:rsid w:val="005761D2"/>
    <w:rsid w:val="00576998"/>
    <w:rsid w:val="00577456"/>
    <w:rsid w:val="00577754"/>
    <w:rsid w:val="00577BB6"/>
    <w:rsid w:val="00580AFD"/>
    <w:rsid w:val="0058102B"/>
    <w:rsid w:val="0058126D"/>
    <w:rsid w:val="005813D4"/>
    <w:rsid w:val="005831DD"/>
    <w:rsid w:val="00583D3F"/>
    <w:rsid w:val="005842BF"/>
    <w:rsid w:val="0058472F"/>
    <w:rsid w:val="0058478D"/>
    <w:rsid w:val="00584912"/>
    <w:rsid w:val="00584B06"/>
    <w:rsid w:val="005851B2"/>
    <w:rsid w:val="0058567A"/>
    <w:rsid w:val="005858C3"/>
    <w:rsid w:val="005865D8"/>
    <w:rsid w:val="00586DD7"/>
    <w:rsid w:val="00586EB0"/>
    <w:rsid w:val="00586F21"/>
    <w:rsid w:val="005905E4"/>
    <w:rsid w:val="00590850"/>
    <w:rsid w:val="0059102C"/>
    <w:rsid w:val="00591079"/>
    <w:rsid w:val="0059131F"/>
    <w:rsid w:val="00592A98"/>
    <w:rsid w:val="00592D35"/>
    <w:rsid w:val="00592FF4"/>
    <w:rsid w:val="005933FE"/>
    <w:rsid w:val="005936AE"/>
    <w:rsid w:val="005936AF"/>
    <w:rsid w:val="00593E8D"/>
    <w:rsid w:val="00594020"/>
    <w:rsid w:val="005944E5"/>
    <w:rsid w:val="00594A46"/>
    <w:rsid w:val="00594C55"/>
    <w:rsid w:val="00594E44"/>
    <w:rsid w:val="005954F1"/>
    <w:rsid w:val="0059611C"/>
    <w:rsid w:val="00596C01"/>
    <w:rsid w:val="005A0195"/>
    <w:rsid w:val="005A2824"/>
    <w:rsid w:val="005A2C0F"/>
    <w:rsid w:val="005A2C83"/>
    <w:rsid w:val="005A2C9F"/>
    <w:rsid w:val="005A36CA"/>
    <w:rsid w:val="005A3E77"/>
    <w:rsid w:val="005A4684"/>
    <w:rsid w:val="005A5317"/>
    <w:rsid w:val="005A5B67"/>
    <w:rsid w:val="005A6F63"/>
    <w:rsid w:val="005A77C6"/>
    <w:rsid w:val="005A7BC5"/>
    <w:rsid w:val="005B0273"/>
    <w:rsid w:val="005B0621"/>
    <w:rsid w:val="005B142A"/>
    <w:rsid w:val="005B15F6"/>
    <w:rsid w:val="005B17D5"/>
    <w:rsid w:val="005B1D10"/>
    <w:rsid w:val="005B21D8"/>
    <w:rsid w:val="005B286F"/>
    <w:rsid w:val="005B288E"/>
    <w:rsid w:val="005B5098"/>
    <w:rsid w:val="005B57AD"/>
    <w:rsid w:val="005B6109"/>
    <w:rsid w:val="005B64D0"/>
    <w:rsid w:val="005B662F"/>
    <w:rsid w:val="005B6F97"/>
    <w:rsid w:val="005B77DE"/>
    <w:rsid w:val="005B79EA"/>
    <w:rsid w:val="005C0B1C"/>
    <w:rsid w:val="005C25B7"/>
    <w:rsid w:val="005C32EB"/>
    <w:rsid w:val="005C398B"/>
    <w:rsid w:val="005C3EA0"/>
    <w:rsid w:val="005C4616"/>
    <w:rsid w:val="005C48DB"/>
    <w:rsid w:val="005C4A86"/>
    <w:rsid w:val="005C7656"/>
    <w:rsid w:val="005C769E"/>
    <w:rsid w:val="005D013E"/>
    <w:rsid w:val="005D0520"/>
    <w:rsid w:val="005D1877"/>
    <w:rsid w:val="005D1DAC"/>
    <w:rsid w:val="005D1E01"/>
    <w:rsid w:val="005D2E91"/>
    <w:rsid w:val="005D38FB"/>
    <w:rsid w:val="005D4473"/>
    <w:rsid w:val="005D50BB"/>
    <w:rsid w:val="005D5A2E"/>
    <w:rsid w:val="005D6ADD"/>
    <w:rsid w:val="005E0079"/>
    <w:rsid w:val="005E066C"/>
    <w:rsid w:val="005E0D2B"/>
    <w:rsid w:val="005E1829"/>
    <w:rsid w:val="005E2AF2"/>
    <w:rsid w:val="005E2C44"/>
    <w:rsid w:val="005E300B"/>
    <w:rsid w:val="005E3280"/>
    <w:rsid w:val="005E344F"/>
    <w:rsid w:val="005E35DE"/>
    <w:rsid w:val="005E43EA"/>
    <w:rsid w:val="005E50BD"/>
    <w:rsid w:val="005E5781"/>
    <w:rsid w:val="005E5A4E"/>
    <w:rsid w:val="005E64D8"/>
    <w:rsid w:val="005E6A05"/>
    <w:rsid w:val="005F02DE"/>
    <w:rsid w:val="005F0E08"/>
    <w:rsid w:val="005F1E30"/>
    <w:rsid w:val="005F3174"/>
    <w:rsid w:val="005F32BA"/>
    <w:rsid w:val="005F48CD"/>
    <w:rsid w:val="005F4B88"/>
    <w:rsid w:val="005F5E92"/>
    <w:rsid w:val="005F6A79"/>
    <w:rsid w:val="005F6BC9"/>
    <w:rsid w:val="005F768F"/>
    <w:rsid w:val="005F775F"/>
    <w:rsid w:val="00600A54"/>
    <w:rsid w:val="00600BB7"/>
    <w:rsid w:val="00600E5D"/>
    <w:rsid w:val="006012B9"/>
    <w:rsid w:val="00602547"/>
    <w:rsid w:val="0060407C"/>
    <w:rsid w:val="00604E6A"/>
    <w:rsid w:val="00604EAF"/>
    <w:rsid w:val="006050F1"/>
    <w:rsid w:val="00606506"/>
    <w:rsid w:val="00606F7E"/>
    <w:rsid w:val="00607113"/>
    <w:rsid w:val="0060743C"/>
    <w:rsid w:val="006079DE"/>
    <w:rsid w:val="0061053E"/>
    <w:rsid w:val="00610758"/>
    <w:rsid w:val="0061083C"/>
    <w:rsid w:val="00610971"/>
    <w:rsid w:val="0061138D"/>
    <w:rsid w:val="00611D7A"/>
    <w:rsid w:val="0061258C"/>
    <w:rsid w:val="00615149"/>
    <w:rsid w:val="00615686"/>
    <w:rsid w:val="00615C80"/>
    <w:rsid w:val="00615D4F"/>
    <w:rsid w:val="00615EEE"/>
    <w:rsid w:val="006176FA"/>
    <w:rsid w:val="006178E0"/>
    <w:rsid w:val="00620452"/>
    <w:rsid w:val="00620B0F"/>
    <w:rsid w:val="006214DB"/>
    <w:rsid w:val="00621C57"/>
    <w:rsid w:val="00621D26"/>
    <w:rsid w:val="0062229B"/>
    <w:rsid w:val="00622936"/>
    <w:rsid w:val="00623624"/>
    <w:rsid w:val="00623981"/>
    <w:rsid w:val="00623FA7"/>
    <w:rsid w:val="00625723"/>
    <w:rsid w:val="0062593C"/>
    <w:rsid w:val="00625940"/>
    <w:rsid w:val="00625CEF"/>
    <w:rsid w:val="00625DDC"/>
    <w:rsid w:val="00626DE8"/>
    <w:rsid w:val="006271EC"/>
    <w:rsid w:val="0062747E"/>
    <w:rsid w:val="0062772E"/>
    <w:rsid w:val="00627890"/>
    <w:rsid w:val="00627D95"/>
    <w:rsid w:val="006300CA"/>
    <w:rsid w:val="00630165"/>
    <w:rsid w:val="006302A6"/>
    <w:rsid w:val="00630D2E"/>
    <w:rsid w:val="00631181"/>
    <w:rsid w:val="006314DA"/>
    <w:rsid w:val="0063381B"/>
    <w:rsid w:val="00634784"/>
    <w:rsid w:val="00634A97"/>
    <w:rsid w:val="00634C72"/>
    <w:rsid w:val="0063595B"/>
    <w:rsid w:val="00635D14"/>
    <w:rsid w:val="00636332"/>
    <w:rsid w:val="00637AAD"/>
    <w:rsid w:val="00640451"/>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5459"/>
    <w:rsid w:val="00646458"/>
    <w:rsid w:val="006464D4"/>
    <w:rsid w:val="00647E1E"/>
    <w:rsid w:val="006507B7"/>
    <w:rsid w:val="00652E41"/>
    <w:rsid w:val="006530EA"/>
    <w:rsid w:val="00653C4F"/>
    <w:rsid w:val="00653D47"/>
    <w:rsid w:val="0065407D"/>
    <w:rsid w:val="00654A1C"/>
    <w:rsid w:val="006552E2"/>
    <w:rsid w:val="00656298"/>
    <w:rsid w:val="006574A6"/>
    <w:rsid w:val="0066041B"/>
    <w:rsid w:val="006611F6"/>
    <w:rsid w:val="00661F1C"/>
    <w:rsid w:val="00662555"/>
    <w:rsid w:val="0066303A"/>
    <w:rsid w:val="006631D6"/>
    <w:rsid w:val="006631D9"/>
    <w:rsid w:val="0066343D"/>
    <w:rsid w:val="006643F4"/>
    <w:rsid w:val="006645D7"/>
    <w:rsid w:val="00664C7E"/>
    <w:rsid w:val="00664EE1"/>
    <w:rsid w:val="00665399"/>
    <w:rsid w:val="0066605D"/>
    <w:rsid w:val="006660C6"/>
    <w:rsid w:val="00666395"/>
    <w:rsid w:val="00666DD8"/>
    <w:rsid w:val="00666E5C"/>
    <w:rsid w:val="0066731F"/>
    <w:rsid w:val="0066736F"/>
    <w:rsid w:val="00667CAE"/>
    <w:rsid w:val="006705F0"/>
    <w:rsid w:val="00670B5A"/>
    <w:rsid w:val="00670B7C"/>
    <w:rsid w:val="00670E0C"/>
    <w:rsid w:val="00670E91"/>
    <w:rsid w:val="00671283"/>
    <w:rsid w:val="006719B6"/>
    <w:rsid w:val="00671CA3"/>
    <w:rsid w:val="00671DF8"/>
    <w:rsid w:val="00672394"/>
    <w:rsid w:val="006726F6"/>
    <w:rsid w:val="006726FE"/>
    <w:rsid w:val="00673123"/>
    <w:rsid w:val="006736F7"/>
    <w:rsid w:val="006739D5"/>
    <w:rsid w:val="00673B4E"/>
    <w:rsid w:val="00673F38"/>
    <w:rsid w:val="00674613"/>
    <w:rsid w:val="00674A87"/>
    <w:rsid w:val="0067571A"/>
    <w:rsid w:val="00675B36"/>
    <w:rsid w:val="006765FF"/>
    <w:rsid w:val="006769A5"/>
    <w:rsid w:val="00677958"/>
    <w:rsid w:val="00680DBF"/>
    <w:rsid w:val="00681497"/>
    <w:rsid w:val="00681942"/>
    <w:rsid w:val="00682B2A"/>
    <w:rsid w:val="00683590"/>
    <w:rsid w:val="00683A98"/>
    <w:rsid w:val="0068422A"/>
    <w:rsid w:val="00684830"/>
    <w:rsid w:val="00684852"/>
    <w:rsid w:val="006853A9"/>
    <w:rsid w:val="00685676"/>
    <w:rsid w:val="00685CB5"/>
    <w:rsid w:val="00686C8C"/>
    <w:rsid w:val="00686E6D"/>
    <w:rsid w:val="0068764D"/>
    <w:rsid w:val="006906C2"/>
    <w:rsid w:val="00690D77"/>
    <w:rsid w:val="00693451"/>
    <w:rsid w:val="00693A52"/>
    <w:rsid w:val="00694F02"/>
    <w:rsid w:val="00696285"/>
    <w:rsid w:val="00696CCB"/>
    <w:rsid w:val="006A1714"/>
    <w:rsid w:val="006A2F96"/>
    <w:rsid w:val="006A31B6"/>
    <w:rsid w:val="006A443D"/>
    <w:rsid w:val="006A4792"/>
    <w:rsid w:val="006A480A"/>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5B7A"/>
    <w:rsid w:val="006B7A61"/>
    <w:rsid w:val="006C0933"/>
    <w:rsid w:val="006C09F2"/>
    <w:rsid w:val="006C0EE6"/>
    <w:rsid w:val="006C1F44"/>
    <w:rsid w:val="006C33E5"/>
    <w:rsid w:val="006C366D"/>
    <w:rsid w:val="006C3E60"/>
    <w:rsid w:val="006C4879"/>
    <w:rsid w:val="006C4BD2"/>
    <w:rsid w:val="006C6539"/>
    <w:rsid w:val="006C73D1"/>
    <w:rsid w:val="006C76A0"/>
    <w:rsid w:val="006D0082"/>
    <w:rsid w:val="006D0397"/>
    <w:rsid w:val="006D0403"/>
    <w:rsid w:val="006D059C"/>
    <w:rsid w:val="006D0D08"/>
    <w:rsid w:val="006D146F"/>
    <w:rsid w:val="006D1E5C"/>
    <w:rsid w:val="006D226B"/>
    <w:rsid w:val="006D2B3A"/>
    <w:rsid w:val="006D2F71"/>
    <w:rsid w:val="006D3886"/>
    <w:rsid w:val="006D39AD"/>
    <w:rsid w:val="006D53C8"/>
    <w:rsid w:val="006D54A5"/>
    <w:rsid w:val="006D610E"/>
    <w:rsid w:val="006D6B98"/>
    <w:rsid w:val="006D6FC7"/>
    <w:rsid w:val="006E0B67"/>
    <w:rsid w:val="006E0CB0"/>
    <w:rsid w:val="006E208E"/>
    <w:rsid w:val="006E21E4"/>
    <w:rsid w:val="006E33BE"/>
    <w:rsid w:val="006E3A1C"/>
    <w:rsid w:val="006E46B3"/>
    <w:rsid w:val="006E59A8"/>
    <w:rsid w:val="006E59BA"/>
    <w:rsid w:val="006E604A"/>
    <w:rsid w:val="006E6B63"/>
    <w:rsid w:val="006F1237"/>
    <w:rsid w:val="006F14B7"/>
    <w:rsid w:val="006F1D76"/>
    <w:rsid w:val="006F2236"/>
    <w:rsid w:val="006F285B"/>
    <w:rsid w:val="006F2FA6"/>
    <w:rsid w:val="006F326B"/>
    <w:rsid w:val="006F495F"/>
    <w:rsid w:val="006F49CE"/>
    <w:rsid w:val="006F4DAF"/>
    <w:rsid w:val="006F56A9"/>
    <w:rsid w:val="006F6366"/>
    <w:rsid w:val="006F6858"/>
    <w:rsid w:val="006F6EDB"/>
    <w:rsid w:val="006F6F67"/>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215"/>
    <w:rsid w:val="00705A7C"/>
    <w:rsid w:val="00705FA1"/>
    <w:rsid w:val="007060C9"/>
    <w:rsid w:val="00707064"/>
    <w:rsid w:val="0070709A"/>
    <w:rsid w:val="00707D3A"/>
    <w:rsid w:val="0071066D"/>
    <w:rsid w:val="0071229A"/>
    <w:rsid w:val="007125B7"/>
    <w:rsid w:val="00712AA2"/>
    <w:rsid w:val="00712E52"/>
    <w:rsid w:val="00712F5A"/>
    <w:rsid w:val="007132D7"/>
    <w:rsid w:val="007136BA"/>
    <w:rsid w:val="00713EB1"/>
    <w:rsid w:val="0071409D"/>
    <w:rsid w:val="007156C4"/>
    <w:rsid w:val="0071607F"/>
    <w:rsid w:val="00716177"/>
    <w:rsid w:val="00716B7D"/>
    <w:rsid w:val="007174EE"/>
    <w:rsid w:val="007201DB"/>
    <w:rsid w:val="00720AED"/>
    <w:rsid w:val="00720CE4"/>
    <w:rsid w:val="00721BB2"/>
    <w:rsid w:val="007226F2"/>
    <w:rsid w:val="007228E1"/>
    <w:rsid w:val="007237E8"/>
    <w:rsid w:val="007239C2"/>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6C"/>
    <w:rsid w:val="00735ADE"/>
    <w:rsid w:val="0073662E"/>
    <w:rsid w:val="007378BA"/>
    <w:rsid w:val="0074039D"/>
    <w:rsid w:val="0074377F"/>
    <w:rsid w:val="00743A41"/>
    <w:rsid w:val="00744523"/>
    <w:rsid w:val="007464A1"/>
    <w:rsid w:val="00746768"/>
    <w:rsid w:val="007468E1"/>
    <w:rsid w:val="00746DAC"/>
    <w:rsid w:val="00746F66"/>
    <w:rsid w:val="007503B9"/>
    <w:rsid w:val="007506E8"/>
    <w:rsid w:val="007517B6"/>
    <w:rsid w:val="00751E8D"/>
    <w:rsid w:val="0075286F"/>
    <w:rsid w:val="00752E6D"/>
    <w:rsid w:val="00753186"/>
    <w:rsid w:val="00753285"/>
    <w:rsid w:val="00753446"/>
    <w:rsid w:val="0075358A"/>
    <w:rsid w:val="007538D1"/>
    <w:rsid w:val="00753A02"/>
    <w:rsid w:val="0075402D"/>
    <w:rsid w:val="00754097"/>
    <w:rsid w:val="007543D9"/>
    <w:rsid w:val="007556C8"/>
    <w:rsid w:val="0075645C"/>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AB2"/>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77CA8"/>
    <w:rsid w:val="007804CC"/>
    <w:rsid w:val="007806CB"/>
    <w:rsid w:val="00780B3C"/>
    <w:rsid w:val="007826BB"/>
    <w:rsid w:val="007826DE"/>
    <w:rsid w:val="00782A5B"/>
    <w:rsid w:val="00782CB2"/>
    <w:rsid w:val="00783003"/>
    <w:rsid w:val="007831B3"/>
    <w:rsid w:val="00783551"/>
    <w:rsid w:val="0078392A"/>
    <w:rsid w:val="00783A5D"/>
    <w:rsid w:val="007848BE"/>
    <w:rsid w:val="00785178"/>
    <w:rsid w:val="0078572C"/>
    <w:rsid w:val="00785739"/>
    <w:rsid w:val="00786961"/>
    <w:rsid w:val="007875D5"/>
    <w:rsid w:val="007876DB"/>
    <w:rsid w:val="00790197"/>
    <w:rsid w:val="0079119D"/>
    <w:rsid w:val="00791465"/>
    <w:rsid w:val="00791F23"/>
    <w:rsid w:val="007922F8"/>
    <w:rsid w:val="007926EB"/>
    <w:rsid w:val="00792CD6"/>
    <w:rsid w:val="00793065"/>
    <w:rsid w:val="007931BA"/>
    <w:rsid w:val="0079442D"/>
    <w:rsid w:val="00794441"/>
    <w:rsid w:val="00795E88"/>
    <w:rsid w:val="0079609B"/>
    <w:rsid w:val="00796155"/>
    <w:rsid w:val="007962B0"/>
    <w:rsid w:val="00796522"/>
    <w:rsid w:val="00797510"/>
    <w:rsid w:val="00797B01"/>
    <w:rsid w:val="00797D98"/>
    <w:rsid w:val="007A0058"/>
    <w:rsid w:val="007A0801"/>
    <w:rsid w:val="007A0FC8"/>
    <w:rsid w:val="007A1122"/>
    <w:rsid w:val="007A1856"/>
    <w:rsid w:val="007A26ED"/>
    <w:rsid w:val="007A4999"/>
    <w:rsid w:val="007A4CD1"/>
    <w:rsid w:val="007A4DFB"/>
    <w:rsid w:val="007A4E32"/>
    <w:rsid w:val="007A6848"/>
    <w:rsid w:val="007A76A0"/>
    <w:rsid w:val="007A7B21"/>
    <w:rsid w:val="007B02AA"/>
    <w:rsid w:val="007B1C2D"/>
    <w:rsid w:val="007B1C9E"/>
    <w:rsid w:val="007B312F"/>
    <w:rsid w:val="007B3DFE"/>
    <w:rsid w:val="007B409D"/>
    <w:rsid w:val="007B43A5"/>
    <w:rsid w:val="007B446A"/>
    <w:rsid w:val="007B512A"/>
    <w:rsid w:val="007B5967"/>
    <w:rsid w:val="007B5C47"/>
    <w:rsid w:val="007B6720"/>
    <w:rsid w:val="007B744C"/>
    <w:rsid w:val="007B74F1"/>
    <w:rsid w:val="007B7EBC"/>
    <w:rsid w:val="007C0A9C"/>
    <w:rsid w:val="007C1493"/>
    <w:rsid w:val="007C1ABF"/>
    <w:rsid w:val="007C2E02"/>
    <w:rsid w:val="007C3197"/>
    <w:rsid w:val="007C31E4"/>
    <w:rsid w:val="007C377C"/>
    <w:rsid w:val="007C3D26"/>
    <w:rsid w:val="007C4168"/>
    <w:rsid w:val="007C489F"/>
    <w:rsid w:val="007C4F48"/>
    <w:rsid w:val="007C50C2"/>
    <w:rsid w:val="007C51D4"/>
    <w:rsid w:val="007C6A13"/>
    <w:rsid w:val="007C6B55"/>
    <w:rsid w:val="007C7B97"/>
    <w:rsid w:val="007D00DB"/>
    <w:rsid w:val="007D0F5F"/>
    <w:rsid w:val="007D10FB"/>
    <w:rsid w:val="007D180C"/>
    <w:rsid w:val="007D1D7F"/>
    <w:rsid w:val="007D1F62"/>
    <w:rsid w:val="007D36F1"/>
    <w:rsid w:val="007D4472"/>
    <w:rsid w:val="007D4827"/>
    <w:rsid w:val="007D54F5"/>
    <w:rsid w:val="007D6137"/>
    <w:rsid w:val="007D6BB2"/>
    <w:rsid w:val="007D7072"/>
    <w:rsid w:val="007D72EC"/>
    <w:rsid w:val="007D7D7A"/>
    <w:rsid w:val="007E06D6"/>
    <w:rsid w:val="007E1432"/>
    <w:rsid w:val="007E16A3"/>
    <w:rsid w:val="007E1ABE"/>
    <w:rsid w:val="007E2488"/>
    <w:rsid w:val="007E2A25"/>
    <w:rsid w:val="007E3B38"/>
    <w:rsid w:val="007E3B8F"/>
    <w:rsid w:val="007E3BE9"/>
    <w:rsid w:val="007E45E3"/>
    <w:rsid w:val="007E48FF"/>
    <w:rsid w:val="007E4B81"/>
    <w:rsid w:val="007E6426"/>
    <w:rsid w:val="007E6913"/>
    <w:rsid w:val="007E7204"/>
    <w:rsid w:val="007E7547"/>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91"/>
    <w:rsid w:val="007F7ACC"/>
    <w:rsid w:val="007F7CAE"/>
    <w:rsid w:val="00801B02"/>
    <w:rsid w:val="00804A7D"/>
    <w:rsid w:val="00804BCA"/>
    <w:rsid w:val="0080653B"/>
    <w:rsid w:val="00806A27"/>
    <w:rsid w:val="00807633"/>
    <w:rsid w:val="0080777D"/>
    <w:rsid w:val="00807E69"/>
    <w:rsid w:val="00811EB2"/>
    <w:rsid w:val="00813A62"/>
    <w:rsid w:val="00814156"/>
    <w:rsid w:val="008154FB"/>
    <w:rsid w:val="008156A5"/>
    <w:rsid w:val="008160D7"/>
    <w:rsid w:val="00816192"/>
    <w:rsid w:val="0081761E"/>
    <w:rsid w:val="0082124C"/>
    <w:rsid w:val="00821EEF"/>
    <w:rsid w:val="00822F59"/>
    <w:rsid w:val="0082326C"/>
    <w:rsid w:val="008236A1"/>
    <w:rsid w:val="0082525D"/>
    <w:rsid w:val="008258F4"/>
    <w:rsid w:val="00826975"/>
    <w:rsid w:val="00826DCF"/>
    <w:rsid w:val="00827178"/>
    <w:rsid w:val="0082717A"/>
    <w:rsid w:val="00827BE8"/>
    <w:rsid w:val="0083056C"/>
    <w:rsid w:val="00830705"/>
    <w:rsid w:val="008316E1"/>
    <w:rsid w:val="0083245A"/>
    <w:rsid w:val="00832EE8"/>
    <w:rsid w:val="00833076"/>
    <w:rsid w:val="00833D68"/>
    <w:rsid w:val="008341DD"/>
    <w:rsid w:val="008348DE"/>
    <w:rsid w:val="00834BC7"/>
    <w:rsid w:val="00835204"/>
    <w:rsid w:val="008353C5"/>
    <w:rsid w:val="0083568C"/>
    <w:rsid w:val="0083601B"/>
    <w:rsid w:val="0083606D"/>
    <w:rsid w:val="00836914"/>
    <w:rsid w:val="00836974"/>
    <w:rsid w:val="00836FB9"/>
    <w:rsid w:val="00837EEB"/>
    <w:rsid w:val="00841840"/>
    <w:rsid w:val="00841B60"/>
    <w:rsid w:val="00841E2D"/>
    <w:rsid w:val="008421D3"/>
    <w:rsid w:val="00842E83"/>
    <w:rsid w:val="00842F5B"/>
    <w:rsid w:val="00843B67"/>
    <w:rsid w:val="0084422A"/>
    <w:rsid w:val="00844D9D"/>
    <w:rsid w:val="008452A7"/>
    <w:rsid w:val="00846236"/>
    <w:rsid w:val="0084650B"/>
    <w:rsid w:val="00847222"/>
    <w:rsid w:val="00847343"/>
    <w:rsid w:val="00851438"/>
    <w:rsid w:val="0085210C"/>
    <w:rsid w:val="008525BE"/>
    <w:rsid w:val="00852CF2"/>
    <w:rsid w:val="008537FC"/>
    <w:rsid w:val="008542C0"/>
    <w:rsid w:val="008549E5"/>
    <w:rsid w:val="00855806"/>
    <w:rsid w:val="00855B68"/>
    <w:rsid w:val="0085631C"/>
    <w:rsid w:val="008563EE"/>
    <w:rsid w:val="0085641C"/>
    <w:rsid w:val="00856F83"/>
    <w:rsid w:val="008579C0"/>
    <w:rsid w:val="0086068C"/>
    <w:rsid w:val="0086122E"/>
    <w:rsid w:val="00861746"/>
    <w:rsid w:val="00861903"/>
    <w:rsid w:val="00861998"/>
    <w:rsid w:val="00861DD9"/>
    <w:rsid w:val="0086282E"/>
    <w:rsid w:val="00863EE0"/>
    <w:rsid w:val="0086513D"/>
    <w:rsid w:val="0086532E"/>
    <w:rsid w:val="008653BE"/>
    <w:rsid w:val="0086613B"/>
    <w:rsid w:val="00866388"/>
    <w:rsid w:val="008677D5"/>
    <w:rsid w:val="0086790E"/>
    <w:rsid w:val="00867DA4"/>
    <w:rsid w:val="00871DCE"/>
    <w:rsid w:val="00872C69"/>
    <w:rsid w:val="008736B6"/>
    <w:rsid w:val="00873AA0"/>
    <w:rsid w:val="00874E26"/>
    <w:rsid w:val="00877ACA"/>
    <w:rsid w:val="008802CB"/>
    <w:rsid w:val="008809A6"/>
    <w:rsid w:val="008817D4"/>
    <w:rsid w:val="0088193D"/>
    <w:rsid w:val="00881BC8"/>
    <w:rsid w:val="008828D3"/>
    <w:rsid w:val="008838A3"/>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F8E"/>
    <w:rsid w:val="00896A58"/>
    <w:rsid w:val="00897827"/>
    <w:rsid w:val="00897872"/>
    <w:rsid w:val="008A00FC"/>
    <w:rsid w:val="008A0411"/>
    <w:rsid w:val="008A07B6"/>
    <w:rsid w:val="008A26F2"/>
    <w:rsid w:val="008A4B74"/>
    <w:rsid w:val="008A4C0E"/>
    <w:rsid w:val="008A5136"/>
    <w:rsid w:val="008A5226"/>
    <w:rsid w:val="008A5817"/>
    <w:rsid w:val="008A58C6"/>
    <w:rsid w:val="008A60C1"/>
    <w:rsid w:val="008A6681"/>
    <w:rsid w:val="008A6A6E"/>
    <w:rsid w:val="008A6E23"/>
    <w:rsid w:val="008A701C"/>
    <w:rsid w:val="008A74C4"/>
    <w:rsid w:val="008B00B4"/>
    <w:rsid w:val="008B03C4"/>
    <w:rsid w:val="008B0461"/>
    <w:rsid w:val="008B1A4E"/>
    <w:rsid w:val="008B2872"/>
    <w:rsid w:val="008B291E"/>
    <w:rsid w:val="008B2D1B"/>
    <w:rsid w:val="008B4739"/>
    <w:rsid w:val="008B4B2B"/>
    <w:rsid w:val="008B6722"/>
    <w:rsid w:val="008B69FF"/>
    <w:rsid w:val="008B74A1"/>
    <w:rsid w:val="008B751B"/>
    <w:rsid w:val="008B79CD"/>
    <w:rsid w:val="008B7C03"/>
    <w:rsid w:val="008B7F6A"/>
    <w:rsid w:val="008C0633"/>
    <w:rsid w:val="008C09B4"/>
    <w:rsid w:val="008C0CFF"/>
    <w:rsid w:val="008C1D61"/>
    <w:rsid w:val="008C1E98"/>
    <w:rsid w:val="008C1EDB"/>
    <w:rsid w:val="008C2871"/>
    <w:rsid w:val="008C2B76"/>
    <w:rsid w:val="008C320D"/>
    <w:rsid w:val="008C47B0"/>
    <w:rsid w:val="008C53F3"/>
    <w:rsid w:val="008C591A"/>
    <w:rsid w:val="008C5BF7"/>
    <w:rsid w:val="008C6A61"/>
    <w:rsid w:val="008C6A72"/>
    <w:rsid w:val="008C700B"/>
    <w:rsid w:val="008C74AC"/>
    <w:rsid w:val="008C7645"/>
    <w:rsid w:val="008C7D0D"/>
    <w:rsid w:val="008D0901"/>
    <w:rsid w:val="008D10F3"/>
    <w:rsid w:val="008D1335"/>
    <w:rsid w:val="008D176B"/>
    <w:rsid w:val="008D1CC6"/>
    <w:rsid w:val="008D2C81"/>
    <w:rsid w:val="008D32B0"/>
    <w:rsid w:val="008D4F05"/>
    <w:rsid w:val="008D54BC"/>
    <w:rsid w:val="008D54D3"/>
    <w:rsid w:val="008D5FF6"/>
    <w:rsid w:val="008D62F9"/>
    <w:rsid w:val="008D665E"/>
    <w:rsid w:val="008D67D8"/>
    <w:rsid w:val="008D6B8C"/>
    <w:rsid w:val="008D6DF6"/>
    <w:rsid w:val="008D6E2E"/>
    <w:rsid w:val="008D6F12"/>
    <w:rsid w:val="008E0045"/>
    <w:rsid w:val="008E0711"/>
    <w:rsid w:val="008E0875"/>
    <w:rsid w:val="008E120E"/>
    <w:rsid w:val="008E1A64"/>
    <w:rsid w:val="008E317F"/>
    <w:rsid w:val="008E33A1"/>
    <w:rsid w:val="008E3A1A"/>
    <w:rsid w:val="008E48DB"/>
    <w:rsid w:val="008E5CF9"/>
    <w:rsid w:val="008E64E1"/>
    <w:rsid w:val="008E6C94"/>
    <w:rsid w:val="008E726F"/>
    <w:rsid w:val="008E79CD"/>
    <w:rsid w:val="008E7DBA"/>
    <w:rsid w:val="008F0704"/>
    <w:rsid w:val="008F1DD5"/>
    <w:rsid w:val="008F2B18"/>
    <w:rsid w:val="008F2E09"/>
    <w:rsid w:val="008F2E96"/>
    <w:rsid w:val="008F316F"/>
    <w:rsid w:val="008F3493"/>
    <w:rsid w:val="008F3858"/>
    <w:rsid w:val="008F3C0D"/>
    <w:rsid w:val="008F4179"/>
    <w:rsid w:val="008F4441"/>
    <w:rsid w:val="008F460E"/>
    <w:rsid w:val="008F5B85"/>
    <w:rsid w:val="008F7004"/>
    <w:rsid w:val="008F7665"/>
    <w:rsid w:val="008F77B1"/>
    <w:rsid w:val="008F797E"/>
    <w:rsid w:val="008F7CD0"/>
    <w:rsid w:val="00900ECE"/>
    <w:rsid w:val="009013D2"/>
    <w:rsid w:val="0090189F"/>
    <w:rsid w:val="009029D6"/>
    <w:rsid w:val="00902F1A"/>
    <w:rsid w:val="009031F0"/>
    <w:rsid w:val="009035C5"/>
    <w:rsid w:val="00904758"/>
    <w:rsid w:val="009051C8"/>
    <w:rsid w:val="00905409"/>
    <w:rsid w:val="009055C7"/>
    <w:rsid w:val="00905879"/>
    <w:rsid w:val="00905B1B"/>
    <w:rsid w:val="00906663"/>
    <w:rsid w:val="0090710A"/>
    <w:rsid w:val="009076C0"/>
    <w:rsid w:val="00907E4C"/>
    <w:rsid w:val="00910004"/>
    <w:rsid w:val="00910136"/>
    <w:rsid w:val="009118A8"/>
    <w:rsid w:val="00911901"/>
    <w:rsid w:val="00911EF0"/>
    <w:rsid w:val="0091225A"/>
    <w:rsid w:val="0091229C"/>
    <w:rsid w:val="00916611"/>
    <w:rsid w:val="00916923"/>
    <w:rsid w:val="009173E2"/>
    <w:rsid w:val="0091792E"/>
    <w:rsid w:val="00917AF9"/>
    <w:rsid w:val="00920974"/>
    <w:rsid w:val="009222D0"/>
    <w:rsid w:val="009223F3"/>
    <w:rsid w:val="0092267B"/>
    <w:rsid w:val="00922D7C"/>
    <w:rsid w:val="009239BB"/>
    <w:rsid w:val="00923B21"/>
    <w:rsid w:val="009245BF"/>
    <w:rsid w:val="0092516E"/>
    <w:rsid w:val="009253D5"/>
    <w:rsid w:val="009255A2"/>
    <w:rsid w:val="0092565B"/>
    <w:rsid w:val="00926114"/>
    <w:rsid w:val="0092699F"/>
    <w:rsid w:val="00926D80"/>
    <w:rsid w:val="00926F15"/>
    <w:rsid w:val="0092774A"/>
    <w:rsid w:val="00927857"/>
    <w:rsid w:val="00931E63"/>
    <w:rsid w:val="00932114"/>
    <w:rsid w:val="00932AE1"/>
    <w:rsid w:val="00932AFB"/>
    <w:rsid w:val="00933D96"/>
    <w:rsid w:val="009345CA"/>
    <w:rsid w:val="00934889"/>
    <w:rsid w:val="00934D9F"/>
    <w:rsid w:val="00935166"/>
    <w:rsid w:val="0093542F"/>
    <w:rsid w:val="00935487"/>
    <w:rsid w:val="00935D00"/>
    <w:rsid w:val="0093654F"/>
    <w:rsid w:val="00937423"/>
    <w:rsid w:val="0093757B"/>
    <w:rsid w:val="00937F7B"/>
    <w:rsid w:val="00937F89"/>
    <w:rsid w:val="0094074A"/>
    <w:rsid w:val="00941C16"/>
    <w:rsid w:val="00942014"/>
    <w:rsid w:val="009421CA"/>
    <w:rsid w:val="00942DAE"/>
    <w:rsid w:val="00942E79"/>
    <w:rsid w:val="009433E5"/>
    <w:rsid w:val="009439D6"/>
    <w:rsid w:val="00943AAA"/>
    <w:rsid w:val="00945CE8"/>
    <w:rsid w:val="00946A28"/>
    <w:rsid w:val="00946B1B"/>
    <w:rsid w:val="009479AE"/>
    <w:rsid w:val="00950006"/>
    <w:rsid w:val="00950BB4"/>
    <w:rsid w:val="009517ED"/>
    <w:rsid w:val="00951CDA"/>
    <w:rsid w:val="00952DFC"/>
    <w:rsid w:val="0095304E"/>
    <w:rsid w:val="009532B9"/>
    <w:rsid w:val="009545FA"/>
    <w:rsid w:val="00954A16"/>
    <w:rsid w:val="00954D90"/>
    <w:rsid w:val="00955911"/>
    <w:rsid w:val="00955C83"/>
    <w:rsid w:val="00955EC7"/>
    <w:rsid w:val="009568A6"/>
    <w:rsid w:val="00956F3A"/>
    <w:rsid w:val="009576F8"/>
    <w:rsid w:val="00957D82"/>
    <w:rsid w:val="00957ED8"/>
    <w:rsid w:val="009601C4"/>
    <w:rsid w:val="009612A1"/>
    <w:rsid w:val="00961793"/>
    <w:rsid w:val="00964C64"/>
    <w:rsid w:val="00964DEA"/>
    <w:rsid w:val="009651F1"/>
    <w:rsid w:val="00965727"/>
    <w:rsid w:val="00966E9C"/>
    <w:rsid w:val="00967109"/>
    <w:rsid w:val="00967BBC"/>
    <w:rsid w:val="009706CB"/>
    <w:rsid w:val="00970937"/>
    <w:rsid w:val="00971809"/>
    <w:rsid w:val="00972B5F"/>
    <w:rsid w:val="009730B0"/>
    <w:rsid w:val="00973209"/>
    <w:rsid w:val="009734E9"/>
    <w:rsid w:val="00974045"/>
    <w:rsid w:val="0097454C"/>
    <w:rsid w:val="00974677"/>
    <w:rsid w:val="00974794"/>
    <w:rsid w:val="009749F3"/>
    <w:rsid w:val="00974E19"/>
    <w:rsid w:val="00974FA3"/>
    <w:rsid w:val="00975E6F"/>
    <w:rsid w:val="00975E83"/>
    <w:rsid w:val="0098003A"/>
    <w:rsid w:val="00980067"/>
    <w:rsid w:val="00981A68"/>
    <w:rsid w:val="00981B7A"/>
    <w:rsid w:val="00982B90"/>
    <w:rsid w:val="00983665"/>
    <w:rsid w:val="00983808"/>
    <w:rsid w:val="0098407D"/>
    <w:rsid w:val="00986FB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27"/>
    <w:rsid w:val="009A1CFA"/>
    <w:rsid w:val="009A24CA"/>
    <w:rsid w:val="009A265A"/>
    <w:rsid w:val="009A3965"/>
    <w:rsid w:val="009A408D"/>
    <w:rsid w:val="009A516A"/>
    <w:rsid w:val="009A5309"/>
    <w:rsid w:val="009A5C52"/>
    <w:rsid w:val="009A5CEE"/>
    <w:rsid w:val="009A676C"/>
    <w:rsid w:val="009A722D"/>
    <w:rsid w:val="009A7356"/>
    <w:rsid w:val="009B2BFE"/>
    <w:rsid w:val="009B3419"/>
    <w:rsid w:val="009B350B"/>
    <w:rsid w:val="009B3688"/>
    <w:rsid w:val="009B3BE0"/>
    <w:rsid w:val="009B3D69"/>
    <w:rsid w:val="009B3F5B"/>
    <w:rsid w:val="009B468E"/>
    <w:rsid w:val="009B5128"/>
    <w:rsid w:val="009B5D39"/>
    <w:rsid w:val="009B6678"/>
    <w:rsid w:val="009B67C6"/>
    <w:rsid w:val="009B6FA1"/>
    <w:rsid w:val="009B77BC"/>
    <w:rsid w:val="009C1D65"/>
    <w:rsid w:val="009C278B"/>
    <w:rsid w:val="009C3424"/>
    <w:rsid w:val="009C387A"/>
    <w:rsid w:val="009C3C1E"/>
    <w:rsid w:val="009C3F6D"/>
    <w:rsid w:val="009C4FD9"/>
    <w:rsid w:val="009C5D58"/>
    <w:rsid w:val="009C5FA0"/>
    <w:rsid w:val="009C61C6"/>
    <w:rsid w:val="009C6B96"/>
    <w:rsid w:val="009D0574"/>
    <w:rsid w:val="009D119A"/>
    <w:rsid w:val="009D1C6B"/>
    <w:rsid w:val="009D1D55"/>
    <w:rsid w:val="009D3199"/>
    <w:rsid w:val="009D4386"/>
    <w:rsid w:val="009D4DCC"/>
    <w:rsid w:val="009D63F9"/>
    <w:rsid w:val="009D69DE"/>
    <w:rsid w:val="009D7893"/>
    <w:rsid w:val="009E0D45"/>
    <w:rsid w:val="009E15D3"/>
    <w:rsid w:val="009E161C"/>
    <w:rsid w:val="009E1821"/>
    <w:rsid w:val="009E199D"/>
    <w:rsid w:val="009E2A13"/>
    <w:rsid w:val="009E2A3B"/>
    <w:rsid w:val="009E40F2"/>
    <w:rsid w:val="009E5207"/>
    <w:rsid w:val="009E580E"/>
    <w:rsid w:val="009E65A1"/>
    <w:rsid w:val="009E66F7"/>
    <w:rsid w:val="009E6BC6"/>
    <w:rsid w:val="009E6DC2"/>
    <w:rsid w:val="009E7377"/>
    <w:rsid w:val="009E79AF"/>
    <w:rsid w:val="009F0F97"/>
    <w:rsid w:val="009F256E"/>
    <w:rsid w:val="009F3F08"/>
    <w:rsid w:val="009F40A7"/>
    <w:rsid w:val="009F458D"/>
    <w:rsid w:val="009F4F06"/>
    <w:rsid w:val="009F5C3D"/>
    <w:rsid w:val="009F6450"/>
    <w:rsid w:val="00A007DD"/>
    <w:rsid w:val="00A00F39"/>
    <w:rsid w:val="00A016DA"/>
    <w:rsid w:val="00A01B3D"/>
    <w:rsid w:val="00A0200B"/>
    <w:rsid w:val="00A02A63"/>
    <w:rsid w:val="00A03496"/>
    <w:rsid w:val="00A044F6"/>
    <w:rsid w:val="00A0622B"/>
    <w:rsid w:val="00A06BFC"/>
    <w:rsid w:val="00A0721B"/>
    <w:rsid w:val="00A07ACA"/>
    <w:rsid w:val="00A07C43"/>
    <w:rsid w:val="00A100F1"/>
    <w:rsid w:val="00A10593"/>
    <w:rsid w:val="00A10749"/>
    <w:rsid w:val="00A11DA6"/>
    <w:rsid w:val="00A12EC0"/>
    <w:rsid w:val="00A13A7A"/>
    <w:rsid w:val="00A142CE"/>
    <w:rsid w:val="00A14AB8"/>
    <w:rsid w:val="00A16333"/>
    <w:rsid w:val="00A165C7"/>
    <w:rsid w:val="00A16A4C"/>
    <w:rsid w:val="00A20135"/>
    <w:rsid w:val="00A20C96"/>
    <w:rsid w:val="00A21B43"/>
    <w:rsid w:val="00A21FB9"/>
    <w:rsid w:val="00A22DD5"/>
    <w:rsid w:val="00A22E52"/>
    <w:rsid w:val="00A2318C"/>
    <w:rsid w:val="00A243EE"/>
    <w:rsid w:val="00A247EE"/>
    <w:rsid w:val="00A24CC5"/>
    <w:rsid w:val="00A24E4A"/>
    <w:rsid w:val="00A24FAA"/>
    <w:rsid w:val="00A2557A"/>
    <w:rsid w:val="00A25E19"/>
    <w:rsid w:val="00A2611D"/>
    <w:rsid w:val="00A2694D"/>
    <w:rsid w:val="00A2699F"/>
    <w:rsid w:val="00A26A1E"/>
    <w:rsid w:val="00A26DE2"/>
    <w:rsid w:val="00A2785C"/>
    <w:rsid w:val="00A27B3E"/>
    <w:rsid w:val="00A300CC"/>
    <w:rsid w:val="00A30656"/>
    <w:rsid w:val="00A307EC"/>
    <w:rsid w:val="00A3088A"/>
    <w:rsid w:val="00A3180A"/>
    <w:rsid w:val="00A31AC6"/>
    <w:rsid w:val="00A32164"/>
    <w:rsid w:val="00A33D68"/>
    <w:rsid w:val="00A34915"/>
    <w:rsid w:val="00A34B35"/>
    <w:rsid w:val="00A3512B"/>
    <w:rsid w:val="00A35137"/>
    <w:rsid w:val="00A354A1"/>
    <w:rsid w:val="00A35B31"/>
    <w:rsid w:val="00A36038"/>
    <w:rsid w:val="00A36EF0"/>
    <w:rsid w:val="00A36F33"/>
    <w:rsid w:val="00A376FA"/>
    <w:rsid w:val="00A37B40"/>
    <w:rsid w:val="00A402CF"/>
    <w:rsid w:val="00A40539"/>
    <w:rsid w:val="00A40CF3"/>
    <w:rsid w:val="00A40FC0"/>
    <w:rsid w:val="00A413AC"/>
    <w:rsid w:val="00A414D6"/>
    <w:rsid w:val="00A43594"/>
    <w:rsid w:val="00A4419F"/>
    <w:rsid w:val="00A4422C"/>
    <w:rsid w:val="00A44325"/>
    <w:rsid w:val="00A44685"/>
    <w:rsid w:val="00A4471D"/>
    <w:rsid w:val="00A45996"/>
    <w:rsid w:val="00A46784"/>
    <w:rsid w:val="00A467DC"/>
    <w:rsid w:val="00A47E70"/>
    <w:rsid w:val="00A50146"/>
    <w:rsid w:val="00A507A1"/>
    <w:rsid w:val="00A50AE5"/>
    <w:rsid w:val="00A50F57"/>
    <w:rsid w:val="00A51FF3"/>
    <w:rsid w:val="00A52059"/>
    <w:rsid w:val="00A523FF"/>
    <w:rsid w:val="00A52565"/>
    <w:rsid w:val="00A52BAA"/>
    <w:rsid w:val="00A52FED"/>
    <w:rsid w:val="00A5356E"/>
    <w:rsid w:val="00A538CA"/>
    <w:rsid w:val="00A53F50"/>
    <w:rsid w:val="00A5447D"/>
    <w:rsid w:val="00A55128"/>
    <w:rsid w:val="00A55152"/>
    <w:rsid w:val="00A55835"/>
    <w:rsid w:val="00A55D01"/>
    <w:rsid w:val="00A570EF"/>
    <w:rsid w:val="00A6132E"/>
    <w:rsid w:val="00A61D78"/>
    <w:rsid w:val="00A627BE"/>
    <w:rsid w:val="00A62B37"/>
    <w:rsid w:val="00A632EB"/>
    <w:rsid w:val="00A638C7"/>
    <w:rsid w:val="00A63C72"/>
    <w:rsid w:val="00A64F6B"/>
    <w:rsid w:val="00A65EF6"/>
    <w:rsid w:val="00A65F23"/>
    <w:rsid w:val="00A671CE"/>
    <w:rsid w:val="00A6764B"/>
    <w:rsid w:val="00A67723"/>
    <w:rsid w:val="00A677DD"/>
    <w:rsid w:val="00A7021C"/>
    <w:rsid w:val="00A71EE8"/>
    <w:rsid w:val="00A71FE2"/>
    <w:rsid w:val="00A7250A"/>
    <w:rsid w:val="00A725DB"/>
    <w:rsid w:val="00A72DE1"/>
    <w:rsid w:val="00A730E8"/>
    <w:rsid w:val="00A7397B"/>
    <w:rsid w:val="00A73BFE"/>
    <w:rsid w:val="00A740DE"/>
    <w:rsid w:val="00A748A2"/>
    <w:rsid w:val="00A75F01"/>
    <w:rsid w:val="00A7613D"/>
    <w:rsid w:val="00A766B8"/>
    <w:rsid w:val="00A76980"/>
    <w:rsid w:val="00A76D19"/>
    <w:rsid w:val="00A77545"/>
    <w:rsid w:val="00A77AF1"/>
    <w:rsid w:val="00A77E44"/>
    <w:rsid w:val="00A802AD"/>
    <w:rsid w:val="00A80F6B"/>
    <w:rsid w:val="00A81C95"/>
    <w:rsid w:val="00A8205B"/>
    <w:rsid w:val="00A82311"/>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131B"/>
    <w:rsid w:val="00A922D9"/>
    <w:rsid w:val="00A92637"/>
    <w:rsid w:val="00A928E5"/>
    <w:rsid w:val="00A92BC0"/>
    <w:rsid w:val="00A934D0"/>
    <w:rsid w:val="00A94392"/>
    <w:rsid w:val="00A95581"/>
    <w:rsid w:val="00A95754"/>
    <w:rsid w:val="00A95E66"/>
    <w:rsid w:val="00A96089"/>
    <w:rsid w:val="00A966E1"/>
    <w:rsid w:val="00A96B2B"/>
    <w:rsid w:val="00A9721B"/>
    <w:rsid w:val="00AA1032"/>
    <w:rsid w:val="00AA12EF"/>
    <w:rsid w:val="00AA3A7F"/>
    <w:rsid w:val="00AA3BC5"/>
    <w:rsid w:val="00AA4C5E"/>
    <w:rsid w:val="00AA5324"/>
    <w:rsid w:val="00AA55B9"/>
    <w:rsid w:val="00AA6692"/>
    <w:rsid w:val="00AA6A8C"/>
    <w:rsid w:val="00AA732F"/>
    <w:rsid w:val="00AA73DA"/>
    <w:rsid w:val="00AA7871"/>
    <w:rsid w:val="00AA7DFA"/>
    <w:rsid w:val="00AB057B"/>
    <w:rsid w:val="00AB2179"/>
    <w:rsid w:val="00AB26A6"/>
    <w:rsid w:val="00AB2997"/>
    <w:rsid w:val="00AB2E35"/>
    <w:rsid w:val="00AB322D"/>
    <w:rsid w:val="00AB3629"/>
    <w:rsid w:val="00AB37CE"/>
    <w:rsid w:val="00AB3E72"/>
    <w:rsid w:val="00AB4399"/>
    <w:rsid w:val="00AB4891"/>
    <w:rsid w:val="00AB502E"/>
    <w:rsid w:val="00AB57EF"/>
    <w:rsid w:val="00AB7423"/>
    <w:rsid w:val="00AC0545"/>
    <w:rsid w:val="00AC2B26"/>
    <w:rsid w:val="00AC32AC"/>
    <w:rsid w:val="00AC3821"/>
    <w:rsid w:val="00AC4067"/>
    <w:rsid w:val="00AC4C86"/>
    <w:rsid w:val="00AC4FF5"/>
    <w:rsid w:val="00AC504C"/>
    <w:rsid w:val="00AC57E2"/>
    <w:rsid w:val="00AC6137"/>
    <w:rsid w:val="00AC6156"/>
    <w:rsid w:val="00AC6556"/>
    <w:rsid w:val="00AD0483"/>
    <w:rsid w:val="00AD0624"/>
    <w:rsid w:val="00AD0BA2"/>
    <w:rsid w:val="00AD1024"/>
    <w:rsid w:val="00AD1841"/>
    <w:rsid w:val="00AD2954"/>
    <w:rsid w:val="00AD3119"/>
    <w:rsid w:val="00AD3B6A"/>
    <w:rsid w:val="00AD482F"/>
    <w:rsid w:val="00AD52E3"/>
    <w:rsid w:val="00AD530D"/>
    <w:rsid w:val="00AD5A94"/>
    <w:rsid w:val="00AD7850"/>
    <w:rsid w:val="00AE0052"/>
    <w:rsid w:val="00AE20D4"/>
    <w:rsid w:val="00AE2CC3"/>
    <w:rsid w:val="00AE2DDF"/>
    <w:rsid w:val="00AE30CF"/>
    <w:rsid w:val="00AE3889"/>
    <w:rsid w:val="00AE3967"/>
    <w:rsid w:val="00AE3D2D"/>
    <w:rsid w:val="00AE4202"/>
    <w:rsid w:val="00AE5600"/>
    <w:rsid w:val="00AE57DC"/>
    <w:rsid w:val="00AE6C48"/>
    <w:rsid w:val="00AE6F49"/>
    <w:rsid w:val="00AE7564"/>
    <w:rsid w:val="00AE7EA7"/>
    <w:rsid w:val="00AE7FD8"/>
    <w:rsid w:val="00AF0536"/>
    <w:rsid w:val="00AF1890"/>
    <w:rsid w:val="00AF1BB6"/>
    <w:rsid w:val="00AF1CCE"/>
    <w:rsid w:val="00AF1DAB"/>
    <w:rsid w:val="00AF3473"/>
    <w:rsid w:val="00AF3B67"/>
    <w:rsid w:val="00AF45CD"/>
    <w:rsid w:val="00AF4621"/>
    <w:rsid w:val="00AF4725"/>
    <w:rsid w:val="00AF4A07"/>
    <w:rsid w:val="00AF4E18"/>
    <w:rsid w:val="00AF4FEF"/>
    <w:rsid w:val="00AF51D8"/>
    <w:rsid w:val="00AF634C"/>
    <w:rsid w:val="00AF7515"/>
    <w:rsid w:val="00B00341"/>
    <w:rsid w:val="00B010E3"/>
    <w:rsid w:val="00B017F3"/>
    <w:rsid w:val="00B02D48"/>
    <w:rsid w:val="00B036A0"/>
    <w:rsid w:val="00B039EC"/>
    <w:rsid w:val="00B04646"/>
    <w:rsid w:val="00B05422"/>
    <w:rsid w:val="00B05534"/>
    <w:rsid w:val="00B05999"/>
    <w:rsid w:val="00B06EB6"/>
    <w:rsid w:val="00B075E1"/>
    <w:rsid w:val="00B07ABB"/>
    <w:rsid w:val="00B07FFB"/>
    <w:rsid w:val="00B1126B"/>
    <w:rsid w:val="00B119D3"/>
    <w:rsid w:val="00B11C6A"/>
    <w:rsid w:val="00B12191"/>
    <w:rsid w:val="00B12812"/>
    <w:rsid w:val="00B13226"/>
    <w:rsid w:val="00B134CB"/>
    <w:rsid w:val="00B13CBD"/>
    <w:rsid w:val="00B14025"/>
    <w:rsid w:val="00B140D0"/>
    <w:rsid w:val="00B140DB"/>
    <w:rsid w:val="00B151A7"/>
    <w:rsid w:val="00B15481"/>
    <w:rsid w:val="00B1575D"/>
    <w:rsid w:val="00B15ABB"/>
    <w:rsid w:val="00B15B9E"/>
    <w:rsid w:val="00B16A7A"/>
    <w:rsid w:val="00B16FD7"/>
    <w:rsid w:val="00B172AF"/>
    <w:rsid w:val="00B174FB"/>
    <w:rsid w:val="00B17539"/>
    <w:rsid w:val="00B178FE"/>
    <w:rsid w:val="00B17FD1"/>
    <w:rsid w:val="00B205F9"/>
    <w:rsid w:val="00B20839"/>
    <w:rsid w:val="00B21279"/>
    <w:rsid w:val="00B218F6"/>
    <w:rsid w:val="00B21E5B"/>
    <w:rsid w:val="00B22CB0"/>
    <w:rsid w:val="00B2333A"/>
    <w:rsid w:val="00B235F4"/>
    <w:rsid w:val="00B2488A"/>
    <w:rsid w:val="00B258CE"/>
    <w:rsid w:val="00B26195"/>
    <w:rsid w:val="00B26DFB"/>
    <w:rsid w:val="00B27C79"/>
    <w:rsid w:val="00B27F94"/>
    <w:rsid w:val="00B3047A"/>
    <w:rsid w:val="00B30D09"/>
    <w:rsid w:val="00B315E0"/>
    <w:rsid w:val="00B31E2B"/>
    <w:rsid w:val="00B31ED2"/>
    <w:rsid w:val="00B32DED"/>
    <w:rsid w:val="00B33250"/>
    <w:rsid w:val="00B33692"/>
    <w:rsid w:val="00B347E8"/>
    <w:rsid w:val="00B34A43"/>
    <w:rsid w:val="00B34E59"/>
    <w:rsid w:val="00B34FB1"/>
    <w:rsid w:val="00B35CC0"/>
    <w:rsid w:val="00B366FA"/>
    <w:rsid w:val="00B36CC8"/>
    <w:rsid w:val="00B40484"/>
    <w:rsid w:val="00B405A0"/>
    <w:rsid w:val="00B41217"/>
    <w:rsid w:val="00B4202C"/>
    <w:rsid w:val="00B429D2"/>
    <w:rsid w:val="00B42D10"/>
    <w:rsid w:val="00B44656"/>
    <w:rsid w:val="00B4530F"/>
    <w:rsid w:val="00B45A16"/>
    <w:rsid w:val="00B463C9"/>
    <w:rsid w:val="00B47C0A"/>
    <w:rsid w:val="00B50132"/>
    <w:rsid w:val="00B50621"/>
    <w:rsid w:val="00B50707"/>
    <w:rsid w:val="00B51503"/>
    <w:rsid w:val="00B51C60"/>
    <w:rsid w:val="00B52166"/>
    <w:rsid w:val="00B52303"/>
    <w:rsid w:val="00B526F7"/>
    <w:rsid w:val="00B52B4D"/>
    <w:rsid w:val="00B52D23"/>
    <w:rsid w:val="00B53817"/>
    <w:rsid w:val="00B53942"/>
    <w:rsid w:val="00B53C33"/>
    <w:rsid w:val="00B55129"/>
    <w:rsid w:val="00B557B2"/>
    <w:rsid w:val="00B55E48"/>
    <w:rsid w:val="00B56D0C"/>
    <w:rsid w:val="00B57AE1"/>
    <w:rsid w:val="00B57CCD"/>
    <w:rsid w:val="00B57D40"/>
    <w:rsid w:val="00B6023C"/>
    <w:rsid w:val="00B60474"/>
    <w:rsid w:val="00B614F8"/>
    <w:rsid w:val="00B619BE"/>
    <w:rsid w:val="00B61FEB"/>
    <w:rsid w:val="00B62101"/>
    <w:rsid w:val="00B624C2"/>
    <w:rsid w:val="00B625C5"/>
    <w:rsid w:val="00B64038"/>
    <w:rsid w:val="00B642D5"/>
    <w:rsid w:val="00B64A85"/>
    <w:rsid w:val="00B64F1A"/>
    <w:rsid w:val="00B65EF1"/>
    <w:rsid w:val="00B667C5"/>
    <w:rsid w:val="00B677F0"/>
    <w:rsid w:val="00B67E51"/>
    <w:rsid w:val="00B67EBC"/>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342"/>
    <w:rsid w:val="00B77537"/>
    <w:rsid w:val="00B77AF1"/>
    <w:rsid w:val="00B77F3E"/>
    <w:rsid w:val="00B8063A"/>
    <w:rsid w:val="00B808CE"/>
    <w:rsid w:val="00B80FF9"/>
    <w:rsid w:val="00B8244B"/>
    <w:rsid w:val="00B82661"/>
    <w:rsid w:val="00B82E23"/>
    <w:rsid w:val="00B83BC7"/>
    <w:rsid w:val="00B83F14"/>
    <w:rsid w:val="00B8412C"/>
    <w:rsid w:val="00B84852"/>
    <w:rsid w:val="00B86576"/>
    <w:rsid w:val="00B87873"/>
    <w:rsid w:val="00B90B30"/>
    <w:rsid w:val="00B90FD9"/>
    <w:rsid w:val="00B928A2"/>
    <w:rsid w:val="00B929A0"/>
    <w:rsid w:val="00B92CC2"/>
    <w:rsid w:val="00B93489"/>
    <w:rsid w:val="00B93B3A"/>
    <w:rsid w:val="00B93D8B"/>
    <w:rsid w:val="00B95724"/>
    <w:rsid w:val="00B95D06"/>
    <w:rsid w:val="00B95E52"/>
    <w:rsid w:val="00B963DC"/>
    <w:rsid w:val="00B96C00"/>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B8A"/>
    <w:rsid w:val="00BA4FB5"/>
    <w:rsid w:val="00BA63F3"/>
    <w:rsid w:val="00BA6D64"/>
    <w:rsid w:val="00BA7518"/>
    <w:rsid w:val="00BB06A2"/>
    <w:rsid w:val="00BB36F1"/>
    <w:rsid w:val="00BB3825"/>
    <w:rsid w:val="00BB399B"/>
    <w:rsid w:val="00BB4CBA"/>
    <w:rsid w:val="00BB5613"/>
    <w:rsid w:val="00BB6430"/>
    <w:rsid w:val="00BB6A53"/>
    <w:rsid w:val="00BB6B31"/>
    <w:rsid w:val="00BB7A83"/>
    <w:rsid w:val="00BB7DC1"/>
    <w:rsid w:val="00BC15A4"/>
    <w:rsid w:val="00BC1720"/>
    <w:rsid w:val="00BC1EE2"/>
    <w:rsid w:val="00BC25EE"/>
    <w:rsid w:val="00BC2F27"/>
    <w:rsid w:val="00BC35B5"/>
    <w:rsid w:val="00BC39FF"/>
    <w:rsid w:val="00BC4269"/>
    <w:rsid w:val="00BC54C4"/>
    <w:rsid w:val="00BC5AC5"/>
    <w:rsid w:val="00BC6302"/>
    <w:rsid w:val="00BC68D4"/>
    <w:rsid w:val="00BC6C4E"/>
    <w:rsid w:val="00BC7343"/>
    <w:rsid w:val="00BC7455"/>
    <w:rsid w:val="00BD0E0B"/>
    <w:rsid w:val="00BD1669"/>
    <w:rsid w:val="00BD23C4"/>
    <w:rsid w:val="00BD279D"/>
    <w:rsid w:val="00BD2888"/>
    <w:rsid w:val="00BD32DE"/>
    <w:rsid w:val="00BD36FB"/>
    <w:rsid w:val="00BD47F5"/>
    <w:rsid w:val="00BD4BAB"/>
    <w:rsid w:val="00BD51B4"/>
    <w:rsid w:val="00BD5AE8"/>
    <w:rsid w:val="00BD5E3C"/>
    <w:rsid w:val="00BD64F8"/>
    <w:rsid w:val="00BE0FD3"/>
    <w:rsid w:val="00BE1993"/>
    <w:rsid w:val="00BE2DAB"/>
    <w:rsid w:val="00BE3BE3"/>
    <w:rsid w:val="00BE4185"/>
    <w:rsid w:val="00BE41C9"/>
    <w:rsid w:val="00BE4CB3"/>
    <w:rsid w:val="00BE50CD"/>
    <w:rsid w:val="00BE52BB"/>
    <w:rsid w:val="00BE561D"/>
    <w:rsid w:val="00BE58DB"/>
    <w:rsid w:val="00BE5DD0"/>
    <w:rsid w:val="00BE5E26"/>
    <w:rsid w:val="00BE621B"/>
    <w:rsid w:val="00BE698C"/>
    <w:rsid w:val="00BE7217"/>
    <w:rsid w:val="00BE7280"/>
    <w:rsid w:val="00BE77A9"/>
    <w:rsid w:val="00BE789D"/>
    <w:rsid w:val="00BF19BB"/>
    <w:rsid w:val="00BF21C3"/>
    <w:rsid w:val="00BF2782"/>
    <w:rsid w:val="00BF27E1"/>
    <w:rsid w:val="00BF310E"/>
    <w:rsid w:val="00BF3830"/>
    <w:rsid w:val="00BF394D"/>
    <w:rsid w:val="00BF3A83"/>
    <w:rsid w:val="00BF4499"/>
    <w:rsid w:val="00BF58D6"/>
    <w:rsid w:val="00BF6172"/>
    <w:rsid w:val="00BF639F"/>
    <w:rsid w:val="00BF70E4"/>
    <w:rsid w:val="00BF7F4B"/>
    <w:rsid w:val="00C0058C"/>
    <w:rsid w:val="00C020C7"/>
    <w:rsid w:val="00C026D5"/>
    <w:rsid w:val="00C03039"/>
    <w:rsid w:val="00C033CC"/>
    <w:rsid w:val="00C04139"/>
    <w:rsid w:val="00C042AF"/>
    <w:rsid w:val="00C04835"/>
    <w:rsid w:val="00C06126"/>
    <w:rsid w:val="00C06640"/>
    <w:rsid w:val="00C06C41"/>
    <w:rsid w:val="00C072C0"/>
    <w:rsid w:val="00C07346"/>
    <w:rsid w:val="00C11121"/>
    <w:rsid w:val="00C11220"/>
    <w:rsid w:val="00C11488"/>
    <w:rsid w:val="00C11712"/>
    <w:rsid w:val="00C117B2"/>
    <w:rsid w:val="00C138D6"/>
    <w:rsid w:val="00C14D56"/>
    <w:rsid w:val="00C15171"/>
    <w:rsid w:val="00C15EA3"/>
    <w:rsid w:val="00C168C6"/>
    <w:rsid w:val="00C16A56"/>
    <w:rsid w:val="00C17D9F"/>
    <w:rsid w:val="00C20182"/>
    <w:rsid w:val="00C20782"/>
    <w:rsid w:val="00C20F4E"/>
    <w:rsid w:val="00C2190F"/>
    <w:rsid w:val="00C227C4"/>
    <w:rsid w:val="00C23B1D"/>
    <w:rsid w:val="00C23C95"/>
    <w:rsid w:val="00C23F19"/>
    <w:rsid w:val="00C2412B"/>
    <w:rsid w:val="00C2448E"/>
    <w:rsid w:val="00C24C2C"/>
    <w:rsid w:val="00C24E1D"/>
    <w:rsid w:val="00C25486"/>
    <w:rsid w:val="00C25948"/>
    <w:rsid w:val="00C25D27"/>
    <w:rsid w:val="00C26470"/>
    <w:rsid w:val="00C2672A"/>
    <w:rsid w:val="00C26A5A"/>
    <w:rsid w:val="00C2700C"/>
    <w:rsid w:val="00C27F85"/>
    <w:rsid w:val="00C31E47"/>
    <w:rsid w:val="00C31F75"/>
    <w:rsid w:val="00C322F9"/>
    <w:rsid w:val="00C33600"/>
    <w:rsid w:val="00C33D07"/>
    <w:rsid w:val="00C33E6D"/>
    <w:rsid w:val="00C344DF"/>
    <w:rsid w:val="00C34677"/>
    <w:rsid w:val="00C367B1"/>
    <w:rsid w:val="00C37102"/>
    <w:rsid w:val="00C37192"/>
    <w:rsid w:val="00C371EB"/>
    <w:rsid w:val="00C37A62"/>
    <w:rsid w:val="00C37ADE"/>
    <w:rsid w:val="00C402BB"/>
    <w:rsid w:val="00C41F10"/>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07AD"/>
    <w:rsid w:val="00C512B0"/>
    <w:rsid w:val="00C51D52"/>
    <w:rsid w:val="00C51F68"/>
    <w:rsid w:val="00C52735"/>
    <w:rsid w:val="00C52B73"/>
    <w:rsid w:val="00C52CA4"/>
    <w:rsid w:val="00C537E2"/>
    <w:rsid w:val="00C5442E"/>
    <w:rsid w:val="00C54BEB"/>
    <w:rsid w:val="00C5571D"/>
    <w:rsid w:val="00C55D04"/>
    <w:rsid w:val="00C56082"/>
    <w:rsid w:val="00C56631"/>
    <w:rsid w:val="00C56A9B"/>
    <w:rsid w:val="00C56E25"/>
    <w:rsid w:val="00C5788C"/>
    <w:rsid w:val="00C57A6C"/>
    <w:rsid w:val="00C604D9"/>
    <w:rsid w:val="00C60C16"/>
    <w:rsid w:val="00C613E6"/>
    <w:rsid w:val="00C61C41"/>
    <w:rsid w:val="00C6290F"/>
    <w:rsid w:val="00C63735"/>
    <w:rsid w:val="00C63C1A"/>
    <w:rsid w:val="00C63D6A"/>
    <w:rsid w:val="00C6440D"/>
    <w:rsid w:val="00C64816"/>
    <w:rsid w:val="00C67208"/>
    <w:rsid w:val="00C673DC"/>
    <w:rsid w:val="00C67440"/>
    <w:rsid w:val="00C67B92"/>
    <w:rsid w:val="00C67CA3"/>
    <w:rsid w:val="00C709D4"/>
    <w:rsid w:val="00C710D8"/>
    <w:rsid w:val="00C716CA"/>
    <w:rsid w:val="00C717FC"/>
    <w:rsid w:val="00C720E9"/>
    <w:rsid w:val="00C72765"/>
    <w:rsid w:val="00C7324F"/>
    <w:rsid w:val="00C73295"/>
    <w:rsid w:val="00C73C42"/>
    <w:rsid w:val="00C73CE7"/>
    <w:rsid w:val="00C73E8F"/>
    <w:rsid w:val="00C74835"/>
    <w:rsid w:val="00C7493C"/>
    <w:rsid w:val="00C7517E"/>
    <w:rsid w:val="00C774D3"/>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957"/>
    <w:rsid w:val="00C86E82"/>
    <w:rsid w:val="00C90DC7"/>
    <w:rsid w:val="00C9112D"/>
    <w:rsid w:val="00C9170E"/>
    <w:rsid w:val="00C92086"/>
    <w:rsid w:val="00C92420"/>
    <w:rsid w:val="00C92472"/>
    <w:rsid w:val="00C93080"/>
    <w:rsid w:val="00C935ED"/>
    <w:rsid w:val="00C943D0"/>
    <w:rsid w:val="00C947E7"/>
    <w:rsid w:val="00C950C5"/>
    <w:rsid w:val="00C95667"/>
    <w:rsid w:val="00C95738"/>
    <w:rsid w:val="00C95849"/>
    <w:rsid w:val="00C95985"/>
    <w:rsid w:val="00C95DEA"/>
    <w:rsid w:val="00C95E7A"/>
    <w:rsid w:val="00C9666D"/>
    <w:rsid w:val="00C96BD7"/>
    <w:rsid w:val="00C97877"/>
    <w:rsid w:val="00CA011E"/>
    <w:rsid w:val="00CA08E2"/>
    <w:rsid w:val="00CA10DC"/>
    <w:rsid w:val="00CA115B"/>
    <w:rsid w:val="00CA122B"/>
    <w:rsid w:val="00CA1706"/>
    <w:rsid w:val="00CA17A0"/>
    <w:rsid w:val="00CA1894"/>
    <w:rsid w:val="00CA18DA"/>
    <w:rsid w:val="00CA1F55"/>
    <w:rsid w:val="00CA1FCD"/>
    <w:rsid w:val="00CA24C4"/>
    <w:rsid w:val="00CA2621"/>
    <w:rsid w:val="00CA2E92"/>
    <w:rsid w:val="00CA2ED0"/>
    <w:rsid w:val="00CA2F12"/>
    <w:rsid w:val="00CA2FAB"/>
    <w:rsid w:val="00CA3678"/>
    <w:rsid w:val="00CA4BC0"/>
    <w:rsid w:val="00CA4F67"/>
    <w:rsid w:val="00CA50A6"/>
    <w:rsid w:val="00CA5422"/>
    <w:rsid w:val="00CA5FCE"/>
    <w:rsid w:val="00CA7256"/>
    <w:rsid w:val="00CA7E34"/>
    <w:rsid w:val="00CB06EA"/>
    <w:rsid w:val="00CB11E0"/>
    <w:rsid w:val="00CB185E"/>
    <w:rsid w:val="00CB336D"/>
    <w:rsid w:val="00CB33D7"/>
    <w:rsid w:val="00CB3714"/>
    <w:rsid w:val="00CB41AA"/>
    <w:rsid w:val="00CB43B9"/>
    <w:rsid w:val="00CB4DE2"/>
    <w:rsid w:val="00CB5B31"/>
    <w:rsid w:val="00CB6DD4"/>
    <w:rsid w:val="00CC004A"/>
    <w:rsid w:val="00CC1B29"/>
    <w:rsid w:val="00CC1CAF"/>
    <w:rsid w:val="00CC1D66"/>
    <w:rsid w:val="00CC1DE8"/>
    <w:rsid w:val="00CC21FE"/>
    <w:rsid w:val="00CC2DFD"/>
    <w:rsid w:val="00CC3175"/>
    <w:rsid w:val="00CC3EC9"/>
    <w:rsid w:val="00CC4261"/>
    <w:rsid w:val="00CC4FF2"/>
    <w:rsid w:val="00CC5BEC"/>
    <w:rsid w:val="00CC6082"/>
    <w:rsid w:val="00CC60F4"/>
    <w:rsid w:val="00CC66ED"/>
    <w:rsid w:val="00CC67B6"/>
    <w:rsid w:val="00CC6C6E"/>
    <w:rsid w:val="00CC761A"/>
    <w:rsid w:val="00CC76E6"/>
    <w:rsid w:val="00CC7FD1"/>
    <w:rsid w:val="00CC7FFB"/>
    <w:rsid w:val="00CD01E6"/>
    <w:rsid w:val="00CD020E"/>
    <w:rsid w:val="00CD05C8"/>
    <w:rsid w:val="00CD06F2"/>
    <w:rsid w:val="00CD1A92"/>
    <w:rsid w:val="00CD1F55"/>
    <w:rsid w:val="00CD23EA"/>
    <w:rsid w:val="00CD33E0"/>
    <w:rsid w:val="00CD5188"/>
    <w:rsid w:val="00CD53C9"/>
    <w:rsid w:val="00CD69CD"/>
    <w:rsid w:val="00CD6ED2"/>
    <w:rsid w:val="00CE0A18"/>
    <w:rsid w:val="00CE0D62"/>
    <w:rsid w:val="00CE115C"/>
    <w:rsid w:val="00CE1A22"/>
    <w:rsid w:val="00CE1DE0"/>
    <w:rsid w:val="00CE2781"/>
    <w:rsid w:val="00CE33DA"/>
    <w:rsid w:val="00CE3BE7"/>
    <w:rsid w:val="00CE3C10"/>
    <w:rsid w:val="00CE3CA5"/>
    <w:rsid w:val="00CE4661"/>
    <w:rsid w:val="00CE46BA"/>
    <w:rsid w:val="00CE5D62"/>
    <w:rsid w:val="00CE6634"/>
    <w:rsid w:val="00CE6EDE"/>
    <w:rsid w:val="00CE739E"/>
    <w:rsid w:val="00CE7C5E"/>
    <w:rsid w:val="00CF09CF"/>
    <w:rsid w:val="00CF0BD5"/>
    <w:rsid w:val="00CF0E0D"/>
    <w:rsid w:val="00CF3D5C"/>
    <w:rsid w:val="00CF43CF"/>
    <w:rsid w:val="00CF4B99"/>
    <w:rsid w:val="00CF4D76"/>
    <w:rsid w:val="00CF5036"/>
    <w:rsid w:val="00CF5168"/>
    <w:rsid w:val="00CF62BB"/>
    <w:rsid w:val="00CF7357"/>
    <w:rsid w:val="00CF7811"/>
    <w:rsid w:val="00CF7D1E"/>
    <w:rsid w:val="00CF7E2C"/>
    <w:rsid w:val="00D00414"/>
    <w:rsid w:val="00D0140B"/>
    <w:rsid w:val="00D020D2"/>
    <w:rsid w:val="00D0291E"/>
    <w:rsid w:val="00D033CA"/>
    <w:rsid w:val="00D03DEE"/>
    <w:rsid w:val="00D045B1"/>
    <w:rsid w:val="00D04837"/>
    <w:rsid w:val="00D051A3"/>
    <w:rsid w:val="00D0592B"/>
    <w:rsid w:val="00D10969"/>
    <w:rsid w:val="00D121DE"/>
    <w:rsid w:val="00D12684"/>
    <w:rsid w:val="00D12F6C"/>
    <w:rsid w:val="00D13AF7"/>
    <w:rsid w:val="00D14A1A"/>
    <w:rsid w:val="00D14BDC"/>
    <w:rsid w:val="00D1547D"/>
    <w:rsid w:val="00D15834"/>
    <w:rsid w:val="00D1588D"/>
    <w:rsid w:val="00D159FF"/>
    <w:rsid w:val="00D15C1E"/>
    <w:rsid w:val="00D15D1D"/>
    <w:rsid w:val="00D17C93"/>
    <w:rsid w:val="00D17D34"/>
    <w:rsid w:val="00D17DCE"/>
    <w:rsid w:val="00D20682"/>
    <w:rsid w:val="00D20A32"/>
    <w:rsid w:val="00D2333D"/>
    <w:rsid w:val="00D233A3"/>
    <w:rsid w:val="00D2359E"/>
    <w:rsid w:val="00D2389D"/>
    <w:rsid w:val="00D23C31"/>
    <w:rsid w:val="00D24789"/>
    <w:rsid w:val="00D248FC"/>
    <w:rsid w:val="00D249AE"/>
    <w:rsid w:val="00D24B5B"/>
    <w:rsid w:val="00D24B7E"/>
    <w:rsid w:val="00D25335"/>
    <w:rsid w:val="00D25337"/>
    <w:rsid w:val="00D25C6F"/>
    <w:rsid w:val="00D2660D"/>
    <w:rsid w:val="00D27DEC"/>
    <w:rsid w:val="00D27FA2"/>
    <w:rsid w:val="00D3018A"/>
    <w:rsid w:val="00D302D5"/>
    <w:rsid w:val="00D31090"/>
    <w:rsid w:val="00D317C2"/>
    <w:rsid w:val="00D32033"/>
    <w:rsid w:val="00D321FE"/>
    <w:rsid w:val="00D322C4"/>
    <w:rsid w:val="00D32AE8"/>
    <w:rsid w:val="00D32B0C"/>
    <w:rsid w:val="00D33CB4"/>
    <w:rsid w:val="00D34B96"/>
    <w:rsid w:val="00D35675"/>
    <w:rsid w:val="00D35CBD"/>
    <w:rsid w:val="00D36AE5"/>
    <w:rsid w:val="00D36BF4"/>
    <w:rsid w:val="00D36DC4"/>
    <w:rsid w:val="00D377E1"/>
    <w:rsid w:val="00D40292"/>
    <w:rsid w:val="00D4069E"/>
    <w:rsid w:val="00D40C3D"/>
    <w:rsid w:val="00D40CA8"/>
    <w:rsid w:val="00D41335"/>
    <w:rsid w:val="00D41368"/>
    <w:rsid w:val="00D413F6"/>
    <w:rsid w:val="00D414D6"/>
    <w:rsid w:val="00D41622"/>
    <w:rsid w:val="00D442C3"/>
    <w:rsid w:val="00D44952"/>
    <w:rsid w:val="00D44D76"/>
    <w:rsid w:val="00D47B5E"/>
    <w:rsid w:val="00D500FB"/>
    <w:rsid w:val="00D504D2"/>
    <w:rsid w:val="00D507C5"/>
    <w:rsid w:val="00D50E90"/>
    <w:rsid w:val="00D5158F"/>
    <w:rsid w:val="00D51DA3"/>
    <w:rsid w:val="00D5234E"/>
    <w:rsid w:val="00D52DEF"/>
    <w:rsid w:val="00D55157"/>
    <w:rsid w:val="00D56017"/>
    <w:rsid w:val="00D575BD"/>
    <w:rsid w:val="00D60117"/>
    <w:rsid w:val="00D60DA5"/>
    <w:rsid w:val="00D61CFF"/>
    <w:rsid w:val="00D61DC2"/>
    <w:rsid w:val="00D61E64"/>
    <w:rsid w:val="00D6360C"/>
    <w:rsid w:val="00D63894"/>
    <w:rsid w:val="00D642CA"/>
    <w:rsid w:val="00D6446E"/>
    <w:rsid w:val="00D64565"/>
    <w:rsid w:val="00D645DF"/>
    <w:rsid w:val="00D64714"/>
    <w:rsid w:val="00D6690E"/>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49A"/>
    <w:rsid w:val="00D74B6B"/>
    <w:rsid w:val="00D760A8"/>
    <w:rsid w:val="00D76CB8"/>
    <w:rsid w:val="00D76E28"/>
    <w:rsid w:val="00D7761C"/>
    <w:rsid w:val="00D77A26"/>
    <w:rsid w:val="00D80265"/>
    <w:rsid w:val="00D80C65"/>
    <w:rsid w:val="00D81365"/>
    <w:rsid w:val="00D81C73"/>
    <w:rsid w:val="00D8495E"/>
    <w:rsid w:val="00D85B8A"/>
    <w:rsid w:val="00D8625A"/>
    <w:rsid w:val="00D86B2A"/>
    <w:rsid w:val="00D875B4"/>
    <w:rsid w:val="00D877BF"/>
    <w:rsid w:val="00D87D24"/>
    <w:rsid w:val="00D9074A"/>
    <w:rsid w:val="00D9097D"/>
    <w:rsid w:val="00D94667"/>
    <w:rsid w:val="00D949C7"/>
    <w:rsid w:val="00D94E69"/>
    <w:rsid w:val="00D952E4"/>
    <w:rsid w:val="00D9576D"/>
    <w:rsid w:val="00D95B22"/>
    <w:rsid w:val="00DA0042"/>
    <w:rsid w:val="00DA093A"/>
    <w:rsid w:val="00DA1222"/>
    <w:rsid w:val="00DA16B8"/>
    <w:rsid w:val="00DA254C"/>
    <w:rsid w:val="00DA32E6"/>
    <w:rsid w:val="00DA32F7"/>
    <w:rsid w:val="00DA3F28"/>
    <w:rsid w:val="00DA4921"/>
    <w:rsid w:val="00DA4C0D"/>
    <w:rsid w:val="00DA54DB"/>
    <w:rsid w:val="00DA57F9"/>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F01"/>
    <w:rsid w:val="00DB4F4D"/>
    <w:rsid w:val="00DB52E7"/>
    <w:rsid w:val="00DB602F"/>
    <w:rsid w:val="00DB640F"/>
    <w:rsid w:val="00DB6D92"/>
    <w:rsid w:val="00DB7520"/>
    <w:rsid w:val="00DC036D"/>
    <w:rsid w:val="00DC0462"/>
    <w:rsid w:val="00DC0552"/>
    <w:rsid w:val="00DC0A8A"/>
    <w:rsid w:val="00DC0CBC"/>
    <w:rsid w:val="00DC0F28"/>
    <w:rsid w:val="00DC0F60"/>
    <w:rsid w:val="00DC1A2A"/>
    <w:rsid w:val="00DC2BAE"/>
    <w:rsid w:val="00DC2ED1"/>
    <w:rsid w:val="00DC32FA"/>
    <w:rsid w:val="00DC3E63"/>
    <w:rsid w:val="00DC545A"/>
    <w:rsid w:val="00DC57BD"/>
    <w:rsid w:val="00DC6111"/>
    <w:rsid w:val="00DC67AC"/>
    <w:rsid w:val="00DC6D5F"/>
    <w:rsid w:val="00DC7503"/>
    <w:rsid w:val="00DC7B6E"/>
    <w:rsid w:val="00DD04C5"/>
    <w:rsid w:val="00DD05EB"/>
    <w:rsid w:val="00DD0A8F"/>
    <w:rsid w:val="00DD0B00"/>
    <w:rsid w:val="00DD174D"/>
    <w:rsid w:val="00DD2684"/>
    <w:rsid w:val="00DD350D"/>
    <w:rsid w:val="00DD3B19"/>
    <w:rsid w:val="00DD4216"/>
    <w:rsid w:val="00DD4AD1"/>
    <w:rsid w:val="00DD4E4E"/>
    <w:rsid w:val="00DD4F6E"/>
    <w:rsid w:val="00DD50DD"/>
    <w:rsid w:val="00DD5AE1"/>
    <w:rsid w:val="00DD607C"/>
    <w:rsid w:val="00DD6E0C"/>
    <w:rsid w:val="00DE0C33"/>
    <w:rsid w:val="00DE0E7F"/>
    <w:rsid w:val="00DE151B"/>
    <w:rsid w:val="00DE17F7"/>
    <w:rsid w:val="00DE1F2B"/>
    <w:rsid w:val="00DE274C"/>
    <w:rsid w:val="00DE287D"/>
    <w:rsid w:val="00DE2A8B"/>
    <w:rsid w:val="00DE4090"/>
    <w:rsid w:val="00DE45D5"/>
    <w:rsid w:val="00DE474A"/>
    <w:rsid w:val="00DE49EA"/>
    <w:rsid w:val="00DE4A17"/>
    <w:rsid w:val="00DE5003"/>
    <w:rsid w:val="00DE60A2"/>
    <w:rsid w:val="00DE6883"/>
    <w:rsid w:val="00DE7727"/>
    <w:rsid w:val="00DE79F9"/>
    <w:rsid w:val="00DE7D8F"/>
    <w:rsid w:val="00DF001A"/>
    <w:rsid w:val="00DF04EB"/>
    <w:rsid w:val="00DF1383"/>
    <w:rsid w:val="00DF1DE9"/>
    <w:rsid w:val="00DF2A1A"/>
    <w:rsid w:val="00DF2F44"/>
    <w:rsid w:val="00DF31B3"/>
    <w:rsid w:val="00DF3226"/>
    <w:rsid w:val="00DF3450"/>
    <w:rsid w:val="00DF4239"/>
    <w:rsid w:val="00DF5D09"/>
    <w:rsid w:val="00DF5FF6"/>
    <w:rsid w:val="00DF60D9"/>
    <w:rsid w:val="00E0095F"/>
    <w:rsid w:val="00E00BB0"/>
    <w:rsid w:val="00E00C30"/>
    <w:rsid w:val="00E01707"/>
    <w:rsid w:val="00E022BF"/>
    <w:rsid w:val="00E028EE"/>
    <w:rsid w:val="00E02F3D"/>
    <w:rsid w:val="00E03A59"/>
    <w:rsid w:val="00E03A6C"/>
    <w:rsid w:val="00E03EB1"/>
    <w:rsid w:val="00E052E8"/>
    <w:rsid w:val="00E053EF"/>
    <w:rsid w:val="00E05653"/>
    <w:rsid w:val="00E06B57"/>
    <w:rsid w:val="00E07262"/>
    <w:rsid w:val="00E07967"/>
    <w:rsid w:val="00E10009"/>
    <w:rsid w:val="00E10018"/>
    <w:rsid w:val="00E10162"/>
    <w:rsid w:val="00E102A8"/>
    <w:rsid w:val="00E10F6B"/>
    <w:rsid w:val="00E114EB"/>
    <w:rsid w:val="00E117A9"/>
    <w:rsid w:val="00E119DC"/>
    <w:rsid w:val="00E125EF"/>
    <w:rsid w:val="00E12DC2"/>
    <w:rsid w:val="00E12F74"/>
    <w:rsid w:val="00E13031"/>
    <w:rsid w:val="00E13119"/>
    <w:rsid w:val="00E139CA"/>
    <w:rsid w:val="00E15170"/>
    <w:rsid w:val="00E15381"/>
    <w:rsid w:val="00E156ED"/>
    <w:rsid w:val="00E15A0D"/>
    <w:rsid w:val="00E15C46"/>
    <w:rsid w:val="00E16BCC"/>
    <w:rsid w:val="00E16F1D"/>
    <w:rsid w:val="00E173EB"/>
    <w:rsid w:val="00E17FEE"/>
    <w:rsid w:val="00E20FA1"/>
    <w:rsid w:val="00E211CB"/>
    <w:rsid w:val="00E232BC"/>
    <w:rsid w:val="00E234D2"/>
    <w:rsid w:val="00E23826"/>
    <w:rsid w:val="00E23AA1"/>
    <w:rsid w:val="00E23E8D"/>
    <w:rsid w:val="00E24D7C"/>
    <w:rsid w:val="00E25691"/>
    <w:rsid w:val="00E26A69"/>
    <w:rsid w:val="00E30D80"/>
    <w:rsid w:val="00E3131F"/>
    <w:rsid w:val="00E3189F"/>
    <w:rsid w:val="00E319C5"/>
    <w:rsid w:val="00E31B55"/>
    <w:rsid w:val="00E31B97"/>
    <w:rsid w:val="00E3230E"/>
    <w:rsid w:val="00E324CC"/>
    <w:rsid w:val="00E326EB"/>
    <w:rsid w:val="00E3373D"/>
    <w:rsid w:val="00E33FAC"/>
    <w:rsid w:val="00E34407"/>
    <w:rsid w:val="00E345CD"/>
    <w:rsid w:val="00E3467F"/>
    <w:rsid w:val="00E34A80"/>
    <w:rsid w:val="00E36310"/>
    <w:rsid w:val="00E37522"/>
    <w:rsid w:val="00E37E98"/>
    <w:rsid w:val="00E413B8"/>
    <w:rsid w:val="00E41CD1"/>
    <w:rsid w:val="00E420E1"/>
    <w:rsid w:val="00E42AC9"/>
    <w:rsid w:val="00E42FC9"/>
    <w:rsid w:val="00E4336E"/>
    <w:rsid w:val="00E44266"/>
    <w:rsid w:val="00E4440F"/>
    <w:rsid w:val="00E454D5"/>
    <w:rsid w:val="00E4572C"/>
    <w:rsid w:val="00E47690"/>
    <w:rsid w:val="00E47DA6"/>
    <w:rsid w:val="00E47EEB"/>
    <w:rsid w:val="00E51340"/>
    <w:rsid w:val="00E513E4"/>
    <w:rsid w:val="00E52089"/>
    <w:rsid w:val="00E52205"/>
    <w:rsid w:val="00E525B9"/>
    <w:rsid w:val="00E539F4"/>
    <w:rsid w:val="00E54B20"/>
    <w:rsid w:val="00E54D81"/>
    <w:rsid w:val="00E56259"/>
    <w:rsid w:val="00E56FD4"/>
    <w:rsid w:val="00E574B5"/>
    <w:rsid w:val="00E57526"/>
    <w:rsid w:val="00E60B01"/>
    <w:rsid w:val="00E61597"/>
    <w:rsid w:val="00E62413"/>
    <w:rsid w:val="00E625E0"/>
    <w:rsid w:val="00E62F5D"/>
    <w:rsid w:val="00E643A6"/>
    <w:rsid w:val="00E655FF"/>
    <w:rsid w:val="00E65E14"/>
    <w:rsid w:val="00E66FEF"/>
    <w:rsid w:val="00E673C4"/>
    <w:rsid w:val="00E67D48"/>
    <w:rsid w:val="00E70A4E"/>
    <w:rsid w:val="00E71031"/>
    <w:rsid w:val="00E7103B"/>
    <w:rsid w:val="00E71C79"/>
    <w:rsid w:val="00E725F7"/>
    <w:rsid w:val="00E729F1"/>
    <w:rsid w:val="00E72BD8"/>
    <w:rsid w:val="00E7382B"/>
    <w:rsid w:val="00E73AA2"/>
    <w:rsid w:val="00E75145"/>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4310"/>
    <w:rsid w:val="00E855A7"/>
    <w:rsid w:val="00E85969"/>
    <w:rsid w:val="00E85C54"/>
    <w:rsid w:val="00E86828"/>
    <w:rsid w:val="00E86925"/>
    <w:rsid w:val="00E87423"/>
    <w:rsid w:val="00E87566"/>
    <w:rsid w:val="00E87612"/>
    <w:rsid w:val="00E901C9"/>
    <w:rsid w:val="00E91C6C"/>
    <w:rsid w:val="00E922A3"/>
    <w:rsid w:val="00E93D31"/>
    <w:rsid w:val="00E94A44"/>
    <w:rsid w:val="00E94F5B"/>
    <w:rsid w:val="00E95837"/>
    <w:rsid w:val="00E95AE8"/>
    <w:rsid w:val="00E95ECE"/>
    <w:rsid w:val="00E97001"/>
    <w:rsid w:val="00E9713D"/>
    <w:rsid w:val="00E973A9"/>
    <w:rsid w:val="00E97DF4"/>
    <w:rsid w:val="00EA00B2"/>
    <w:rsid w:val="00EA0783"/>
    <w:rsid w:val="00EA1FBE"/>
    <w:rsid w:val="00EA251F"/>
    <w:rsid w:val="00EA2BF4"/>
    <w:rsid w:val="00EA30FC"/>
    <w:rsid w:val="00EA5DE8"/>
    <w:rsid w:val="00EA6D06"/>
    <w:rsid w:val="00EA768A"/>
    <w:rsid w:val="00EB08D2"/>
    <w:rsid w:val="00EB08DC"/>
    <w:rsid w:val="00EB11ED"/>
    <w:rsid w:val="00EB13E7"/>
    <w:rsid w:val="00EB1A4E"/>
    <w:rsid w:val="00EB1BD6"/>
    <w:rsid w:val="00EB2FB8"/>
    <w:rsid w:val="00EB3BD5"/>
    <w:rsid w:val="00EB4128"/>
    <w:rsid w:val="00EB4CC3"/>
    <w:rsid w:val="00EB52E7"/>
    <w:rsid w:val="00EB5621"/>
    <w:rsid w:val="00EB5B49"/>
    <w:rsid w:val="00EB615A"/>
    <w:rsid w:val="00EB63D8"/>
    <w:rsid w:val="00EB6FD8"/>
    <w:rsid w:val="00EB7FA8"/>
    <w:rsid w:val="00EC0520"/>
    <w:rsid w:val="00EC0632"/>
    <w:rsid w:val="00EC09CD"/>
    <w:rsid w:val="00EC1708"/>
    <w:rsid w:val="00EC19AC"/>
    <w:rsid w:val="00EC1D98"/>
    <w:rsid w:val="00EC2BA6"/>
    <w:rsid w:val="00EC3290"/>
    <w:rsid w:val="00EC355E"/>
    <w:rsid w:val="00EC4A02"/>
    <w:rsid w:val="00EC586C"/>
    <w:rsid w:val="00EC7761"/>
    <w:rsid w:val="00EC7950"/>
    <w:rsid w:val="00EC7C1B"/>
    <w:rsid w:val="00ED00C2"/>
    <w:rsid w:val="00ED05CE"/>
    <w:rsid w:val="00ED17A9"/>
    <w:rsid w:val="00ED17BD"/>
    <w:rsid w:val="00ED18ED"/>
    <w:rsid w:val="00ED3673"/>
    <w:rsid w:val="00ED3EB8"/>
    <w:rsid w:val="00ED4EF3"/>
    <w:rsid w:val="00ED4FFB"/>
    <w:rsid w:val="00ED58D4"/>
    <w:rsid w:val="00ED5D30"/>
    <w:rsid w:val="00ED7A2E"/>
    <w:rsid w:val="00EE0162"/>
    <w:rsid w:val="00EE1449"/>
    <w:rsid w:val="00EE21FF"/>
    <w:rsid w:val="00EE226E"/>
    <w:rsid w:val="00EE32DE"/>
    <w:rsid w:val="00EE39D6"/>
    <w:rsid w:val="00EE41D1"/>
    <w:rsid w:val="00EE4A13"/>
    <w:rsid w:val="00EE4B81"/>
    <w:rsid w:val="00EE4CB7"/>
    <w:rsid w:val="00EE6024"/>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B83"/>
    <w:rsid w:val="00EF3CDC"/>
    <w:rsid w:val="00EF3FEE"/>
    <w:rsid w:val="00EF4764"/>
    <w:rsid w:val="00EF5453"/>
    <w:rsid w:val="00EF61B2"/>
    <w:rsid w:val="00EF63F4"/>
    <w:rsid w:val="00EF74E7"/>
    <w:rsid w:val="00F0018C"/>
    <w:rsid w:val="00F006B6"/>
    <w:rsid w:val="00F008A4"/>
    <w:rsid w:val="00F00AA8"/>
    <w:rsid w:val="00F02051"/>
    <w:rsid w:val="00F02779"/>
    <w:rsid w:val="00F02C08"/>
    <w:rsid w:val="00F032E5"/>
    <w:rsid w:val="00F03769"/>
    <w:rsid w:val="00F0378D"/>
    <w:rsid w:val="00F03DAD"/>
    <w:rsid w:val="00F04AE3"/>
    <w:rsid w:val="00F0584A"/>
    <w:rsid w:val="00F06C36"/>
    <w:rsid w:val="00F06CF6"/>
    <w:rsid w:val="00F076E3"/>
    <w:rsid w:val="00F076F4"/>
    <w:rsid w:val="00F07F6E"/>
    <w:rsid w:val="00F10B16"/>
    <w:rsid w:val="00F11E39"/>
    <w:rsid w:val="00F11FD9"/>
    <w:rsid w:val="00F122FA"/>
    <w:rsid w:val="00F12DAD"/>
    <w:rsid w:val="00F136F7"/>
    <w:rsid w:val="00F13E47"/>
    <w:rsid w:val="00F1450A"/>
    <w:rsid w:val="00F14A3D"/>
    <w:rsid w:val="00F15067"/>
    <w:rsid w:val="00F15201"/>
    <w:rsid w:val="00F152C7"/>
    <w:rsid w:val="00F15345"/>
    <w:rsid w:val="00F17792"/>
    <w:rsid w:val="00F205CA"/>
    <w:rsid w:val="00F207C8"/>
    <w:rsid w:val="00F207D5"/>
    <w:rsid w:val="00F20A47"/>
    <w:rsid w:val="00F20F18"/>
    <w:rsid w:val="00F20FB7"/>
    <w:rsid w:val="00F215A3"/>
    <w:rsid w:val="00F2298C"/>
    <w:rsid w:val="00F236D4"/>
    <w:rsid w:val="00F23AF6"/>
    <w:rsid w:val="00F2401C"/>
    <w:rsid w:val="00F2536F"/>
    <w:rsid w:val="00F254D3"/>
    <w:rsid w:val="00F25D98"/>
    <w:rsid w:val="00F261D9"/>
    <w:rsid w:val="00F27AED"/>
    <w:rsid w:val="00F300AE"/>
    <w:rsid w:val="00F300FB"/>
    <w:rsid w:val="00F30963"/>
    <w:rsid w:val="00F30AC8"/>
    <w:rsid w:val="00F30DC6"/>
    <w:rsid w:val="00F30FD8"/>
    <w:rsid w:val="00F318F0"/>
    <w:rsid w:val="00F31C90"/>
    <w:rsid w:val="00F31F5F"/>
    <w:rsid w:val="00F3361B"/>
    <w:rsid w:val="00F340F4"/>
    <w:rsid w:val="00F34406"/>
    <w:rsid w:val="00F34408"/>
    <w:rsid w:val="00F357B9"/>
    <w:rsid w:val="00F35D62"/>
    <w:rsid w:val="00F3791C"/>
    <w:rsid w:val="00F405DA"/>
    <w:rsid w:val="00F408B3"/>
    <w:rsid w:val="00F413C5"/>
    <w:rsid w:val="00F414C4"/>
    <w:rsid w:val="00F421C8"/>
    <w:rsid w:val="00F42BE7"/>
    <w:rsid w:val="00F42C43"/>
    <w:rsid w:val="00F42D88"/>
    <w:rsid w:val="00F42F83"/>
    <w:rsid w:val="00F438DD"/>
    <w:rsid w:val="00F4404F"/>
    <w:rsid w:val="00F44146"/>
    <w:rsid w:val="00F44A58"/>
    <w:rsid w:val="00F44AF5"/>
    <w:rsid w:val="00F45052"/>
    <w:rsid w:val="00F452E6"/>
    <w:rsid w:val="00F45698"/>
    <w:rsid w:val="00F45704"/>
    <w:rsid w:val="00F464C1"/>
    <w:rsid w:val="00F475D5"/>
    <w:rsid w:val="00F476A5"/>
    <w:rsid w:val="00F47A89"/>
    <w:rsid w:val="00F50302"/>
    <w:rsid w:val="00F50F2A"/>
    <w:rsid w:val="00F5374E"/>
    <w:rsid w:val="00F53831"/>
    <w:rsid w:val="00F539D8"/>
    <w:rsid w:val="00F53EBD"/>
    <w:rsid w:val="00F5423E"/>
    <w:rsid w:val="00F54A76"/>
    <w:rsid w:val="00F54EA6"/>
    <w:rsid w:val="00F550A2"/>
    <w:rsid w:val="00F55A9C"/>
    <w:rsid w:val="00F5620C"/>
    <w:rsid w:val="00F563FF"/>
    <w:rsid w:val="00F5640D"/>
    <w:rsid w:val="00F56AF0"/>
    <w:rsid w:val="00F56B31"/>
    <w:rsid w:val="00F56E19"/>
    <w:rsid w:val="00F57005"/>
    <w:rsid w:val="00F600FF"/>
    <w:rsid w:val="00F601F4"/>
    <w:rsid w:val="00F609AB"/>
    <w:rsid w:val="00F6109B"/>
    <w:rsid w:val="00F611E4"/>
    <w:rsid w:val="00F61B0C"/>
    <w:rsid w:val="00F63694"/>
    <w:rsid w:val="00F63C33"/>
    <w:rsid w:val="00F6454F"/>
    <w:rsid w:val="00F646A7"/>
    <w:rsid w:val="00F64EDF"/>
    <w:rsid w:val="00F66278"/>
    <w:rsid w:val="00F664F6"/>
    <w:rsid w:val="00F67AA6"/>
    <w:rsid w:val="00F67B81"/>
    <w:rsid w:val="00F70768"/>
    <w:rsid w:val="00F71182"/>
    <w:rsid w:val="00F7148A"/>
    <w:rsid w:val="00F717A0"/>
    <w:rsid w:val="00F71AD1"/>
    <w:rsid w:val="00F71AE3"/>
    <w:rsid w:val="00F71CEF"/>
    <w:rsid w:val="00F72697"/>
    <w:rsid w:val="00F734E3"/>
    <w:rsid w:val="00F736DD"/>
    <w:rsid w:val="00F73B10"/>
    <w:rsid w:val="00F73B5D"/>
    <w:rsid w:val="00F73D02"/>
    <w:rsid w:val="00F73DD8"/>
    <w:rsid w:val="00F740F7"/>
    <w:rsid w:val="00F75BCF"/>
    <w:rsid w:val="00F75C77"/>
    <w:rsid w:val="00F75F6B"/>
    <w:rsid w:val="00F767E5"/>
    <w:rsid w:val="00F7725B"/>
    <w:rsid w:val="00F77268"/>
    <w:rsid w:val="00F77859"/>
    <w:rsid w:val="00F80276"/>
    <w:rsid w:val="00F80DBD"/>
    <w:rsid w:val="00F811EE"/>
    <w:rsid w:val="00F81236"/>
    <w:rsid w:val="00F812DD"/>
    <w:rsid w:val="00F824CF"/>
    <w:rsid w:val="00F83218"/>
    <w:rsid w:val="00F834DD"/>
    <w:rsid w:val="00F83E08"/>
    <w:rsid w:val="00F83E8C"/>
    <w:rsid w:val="00F844B6"/>
    <w:rsid w:val="00F84699"/>
    <w:rsid w:val="00F84C75"/>
    <w:rsid w:val="00F855D0"/>
    <w:rsid w:val="00F858AF"/>
    <w:rsid w:val="00F86253"/>
    <w:rsid w:val="00F864B2"/>
    <w:rsid w:val="00F868E5"/>
    <w:rsid w:val="00F87E4E"/>
    <w:rsid w:val="00F904A5"/>
    <w:rsid w:val="00F9063E"/>
    <w:rsid w:val="00F90AD2"/>
    <w:rsid w:val="00F90DA4"/>
    <w:rsid w:val="00F91212"/>
    <w:rsid w:val="00F91D04"/>
    <w:rsid w:val="00F91E87"/>
    <w:rsid w:val="00F9205D"/>
    <w:rsid w:val="00F922C3"/>
    <w:rsid w:val="00F930E2"/>
    <w:rsid w:val="00F942F0"/>
    <w:rsid w:val="00F94494"/>
    <w:rsid w:val="00F94B2C"/>
    <w:rsid w:val="00F94C5E"/>
    <w:rsid w:val="00F9512C"/>
    <w:rsid w:val="00F963F3"/>
    <w:rsid w:val="00F9640C"/>
    <w:rsid w:val="00F96A52"/>
    <w:rsid w:val="00F96B99"/>
    <w:rsid w:val="00FA00D6"/>
    <w:rsid w:val="00FA13A4"/>
    <w:rsid w:val="00FA1699"/>
    <w:rsid w:val="00FA1FA1"/>
    <w:rsid w:val="00FA2354"/>
    <w:rsid w:val="00FA24AC"/>
    <w:rsid w:val="00FA2A33"/>
    <w:rsid w:val="00FA4654"/>
    <w:rsid w:val="00FA4BF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1EB2"/>
    <w:rsid w:val="00FB1FCC"/>
    <w:rsid w:val="00FB2853"/>
    <w:rsid w:val="00FB3049"/>
    <w:rsid w:val="00FB30DB"/>
    <w:rsid w:val="00FB3177"/>
    <w:rsid w:val="00FB3C64"/>
    <w:rsid w:val="00FB3D40"/>
    <w:rsid w:val="00FB3FF4"/>
    <w:rsid w:val="00FB455E"/>
    <w:rsid w:val="00FB4E84"/>
    <w:rsid w:val="00FB575F"/>
    <w:rsid w:val="00FB659A"/>
    <w:rsid w:val="00FB71AD"/>
    <w:rsid w:val="00FB7F73"/>
    <w:rsid w:val="00FC07B7"/>
    <w:rsid w:val="00FC09B6"/>
    <w:rsid w:val="00FC1139"/>
    <w:rsid w:val="00FC19D3"/>
    <w:rsid w:val="00FC1F7D"/>
    <w:rsid w:val="00FC29D1"/>
    <w:rsid w:val="00FC39A4"/>
    <w:rsid w:val="00FC4079"/>
    <w:rsid w:val="00FC4217"/>
    <w:rsid w:val="00FC4655"/>
    <w:rsid w:val="00FC46CF"/>
    <w:rsid w:val="00FC4959"/>
    <w:rsid w:val="00FC4D13"/>
    <w:rsid w:val="00FC4E0F"/>
    <w:rsid w:val="00FC4EA1"/>
    <w:rsid w:val="00FC4F55"/>
    <w:rsid w:val="00FC5B8A"/>
    <w:rsid w:val="00FC6E25"/>
    <w:rsid w:val="00FC7619"/>
    <w:rsid w:val="00FC7ABA"/>
    <w:rsid w:val="00FD09D6"/>
    <w:rsid w:val="00FD1335"/>
    <w:rsid w:val="00FD150A"/>
    <w:rsid w:val="00FD2124"/>
    <w:rsid w:val="00FD2A85"/>
    <w:rsid w:val="00FD2CBE"/>
    <w:rsid w:val="00FD2EF1"/>
    <w:rsid w:val="00FD41F9"/>
    <w:rsid w:val="00FD4306"/>
    <w:rsid w:val="00FD46A2"/>
    <w:rsid w:val="00FD5074"/>
    <w:rsid w:val="00FD5D04"/>
    <w:rsid w:val="00FD74E5"/>
    <w:rsid w:val="00FE01AE"/>
    <w:rsid w:val="00FE0C26"/>
    <w:rsid w:val="00FE174A"/>
    <w:rsid w:val="00FE197B"/>
    <w:rsid w:val="00FE2C67"/>
    <w:rsid w:val="00FE3612"/>
    <w:rsid w:val="00FE39BA"/>
    <w:rsid w:val="00FE4872"/>
    <w:rsid w:val="00FE49B8"/>
    <w:rsid w:val="00FE536E"/>
    <w:rsid w:val="00FE54DA"/>
    <w:rsid w:val="00FE55FE"/>
    <w:rsid w:val="00FE77C1"/>
    <w:rsid w:val="00FE7A7B"/>
    <w:rsid w:val="00FE7D17"/>
    <w:rsid w:val="00FE7D91"/>
    <w:rsid w:val="00FF0F11"/>
    <w:rsid w:val="00FF1068"/>
    <w:rsid w:val="00FF11A3"/>
    <w:rsid w:val="00FF16B5"/>
    <w:rsid w:val="00FF31DD"/>
    <w:rsid w:val="00FF3252"/>
    <w:rsid w:val="00FF36F9"/>
    <w:rsid w:val="00FF3A7C"/>
    <w:rsid w:val="00FF3F40"/>
    <w:rsid w:val="00FF42BC"/>
    <w:rsid w:val="00FF4D86"/>
    <w:rsid w:val="00FF5497"/>
    <w:rsid w:val="00FF564D"/>
    <w:rsid w:val="00FF5AE0"/>
    <w:rsid w:val="00FF5CA9"/>
    <w:rsid w:val="00FF68DD"/>
    <w:rsid w:val="00FF6B4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D33CB4"/>
    <w:rPr>
      <w:rFonts w:ascii="Arial" w:hAnsi="Arial"/>
      <w:b/>
      <w:i/>
      <w:noProof/>
      <w:sz w:val="18"/>
      <w:lang w:val="en-GB"/>
    </w:rPr>
  </w:style>
  <w:style w:type="character" w:styleId="PlaceholderText">
    <w:name w:val="Placeholder Text"/>
    <w:basedOn w:val="DefaultParagraphFont"/>
    <w:uiPriority w:val="99"/>
    <w:semiHidden/>
    <w:rsid w:val="00B929A0"/>
    <w:rPr>
      <w:color w:val="808080"/>
    </w:rPr>
  </w:style>
  <w:style w:type="character" w:styleId="Emphasis">
    <w:name w:val="Emphasis"/>
    <w:basedOn w:val="DefaultParagraphFont"/>
    <w:uiPriority w:val="20"/>
    <w:qFormat/>
    <w:rsid w:val="004F3D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9513379">
      <w:bodyDiv w:val="1"/>
      <w:marLeft w:val="0"/>
      <w:marRight w:val="0"/>
      <w:marTop w:val="0"/>
      <w:marBottom w:val="0"/>
      <w:divBdr>
        <w:top w:val="none" w:sz="0" w:space="0" w:color="auto"/>
        <w:left w:val="none" w:sz="0" w:space="0" w:color="auto"/>
        <w:bottom w:val="none" w:sz="0" w:space="0" w:color="auto"/>
        <w:right w:val="none" w:sz="0" w:space="0" w:color="auto"/>
      </w:divBdr>
      <w:divsChild>
        <w:div w:id="1522621751">
          <w:marLeft w:val="547"/>
          <w:marRight w:val="0"/>
          <w:marTop w:val="77"/>
          <w:marBottom w:val="0"/>
          <w:divBdr>
            <w:top w:val="none" w:sz="0" w:space="0" w:color="auto"/>
            <w:left w:val="none" w:sz="0" w:space="0" w:color="auto"/>
            <w:bottom w:val="none" w:sz="0" w:space="0" w:color="auto"/>
            <w:right w:val="none" w:sz="0" w:space="0" w:color="auto"/>
          </w:divBdr>
        </w:div>
        <w:div w:id="403184863">
          <w:marLeft w:val="547"/>
          <w:marRight w:val="0"/>
          <w:marTop w:val="77"/>
          <w:marBottom w:val="0"/>
          <w:divBdr>
            <w:top w:val="none" w:sz="0" w:space="0" w:color="auto"/>
            <w:left w:val="none" w:sz="0" w:space="0" w:color="auto"/>
            <w:bottom w:val="none" w:sz="0" w:space="0" w:color="auto"/>
            <w:right w:val="none" w:sz="0" w:space="0" w:color="auto"/>
          </w:divBdr>
        </w:div>
        <w:div w:id="1015424410">
          <w:marLeft w:val="547"/>
          <w:marRight w:val="0"/>
          <w:marTop w:val="77"/>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7136745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38202523">
      <w:bodyDiv w:val="1"/>
      <w:marLeft w:val="0"/>
      <w:marRight w:val="0"/>
      <w:marTop w:val="0"/>
      <w:marBottom w:val="0"/>
      <w:divBdr>
        <w:top w:val="none" w:sz="0" w:space="0" w:color="auto"/>
        <w:left w:val="none" w:sz="0" w:space="0" w:color="auto"/>
        <w:bottom w:val="none" w:sz="0" w:space="0" w:color="auto"/>
        <w:right w:val="none" w:sz="0" w:space="0" w:color="auto"/>
      </w:divBdr>
      <w:divsChild>
        <w:div w:id="1550220060">
          <w:marLeft w:val="0"/>
          <w:marRight w:val="0"/>
          <w:marTop w:val="0"/>
          <w:marBottom w:val="0"/>
          <w:divBdr>
            <w:top w:val="none" w:sz="0" w:space="0" w:color="auto"/>
            <w:left w:val="none" w:sz="0" w:space="0" w:color="auto"/>
            <w:bottom w:val="none" w:sz="0" w:space="0" w:color="auto"/>
            <w:right w:val="none" w:sz="0" w:space="0" w:color="auto"/>
          </w:divBdr>
        </w:div>
      </w:divsChild>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3758509">
      <w:bodyDiv w:val="1"/>
      <w:marLeft w:val="0"/>
      <w:marRight w:val="0"/>
      <w:marTop w:val="0"/>
      <w:marBottom w:val="0"/>
      <w:divBdr>
        <w:top w:val="none" w:sz="0" w:space="0" w:color="auto"/>
        <w:left w:val="none" w:sz="0" w:space="0" w:color="auto"/>
        <w:bottom w:val="none" w:sz="0" w:space="0" w:color="auto"/>
        <w:right w:val="none" w:sz="0" w:space="0" w:color="auto"/>
      </w:divBdr>
    </w:div>
    <w:div w:id="61992300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68676847">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11162172">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64850578">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31675737">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2746617">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05013198">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11505811">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HR33RHYHUWRF-4-5339</_dlc_DocId>
    <_dlc_DocIdUrl xmlns="c06861ca-3f08-4d07-bff7-bb15bac121f4">
      <Url>https://projects.qualcomm.com/sites/pentari/_layouts/15/DocIdRedir.aspx?ID=HR33RHYHUWRF-4-5339</Url>
      <Description>HR33RHYHUWRF-4-5339</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2.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3.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EEE04-8937-4C45-9D88-6CF37D2EA1CD}">
  <ds:schemaRef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5.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6.xml><?xml version="1.0" encoding="utf-8"?>
<ds:datastoreItem xmlns:ds="http://schemas.openxmlformats.org/officeDocument/2006/customXml" ds:itemID="{05A8AE65-C7DE-40CE-BE02-74272F75D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1301</Words>
  <Characters>7420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cp:lastModifiedBy>
  <cp:revision>54</cp:revision>
  <cp:lastPrinted>2009-04-22T17:01:00Z</cp:lastPrinted>
  <dcterms:created xsi:type="dcterms:W3CDTF">2017-07-25T03:47:00Z</dcterms:created>
  <dcterms:modified xsi:type="dcterms:W3CDTF">2017-08-11T23:01:00Z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11d3a410-5e95-429b-b9bd-0c753d9fc460</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ies>
</file>